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B987" w14:textId="226BBAAB" w:rsidR="00AD3A37" w:rsidRPr="000075FD" w:rsidRDefault="00554CA2" w:rsidP="000075FD">
      <w:pPr>
        <w:spacing w:after="0" w:line="240" w:lineRule="auto"/>
        <w:rPr>
          <w:rFonts w:ascii="Tahoma" w:hAnsi="Tahoma" w:cs="Tahoma"/>
          <w:b/>
          <w:bCs/>
          <w:color w:val="000000" w:themeColor="text1"/>
          <w:sz w:val="28"/>
          <w:szCs w:val="28"/>
        </w:rPr>
      </w:pPr>
      <w:r w:rsidRPr="000075FD">
        <w:rPr>
          <w:rFonts w:ascii="Tahoma" w:hAnsi="Tahoma" w:cs="Tahoma"/>
          <w:b/>
          <w:bCs/>
          <w:color w:val="000000" w:themeColor="text1"/>
          <w:sz w:val="28"/>
          <w:szCs w:val="28"/>
        </w:rPr>
        <w:t>FOR IMMEDIATE RELEASE</w:t>
      </w:r>
      <w:r w:rsidRPr="000075FD">
        <w:rPr>
          <w:rFonts w:ascii="Tahoma" w:hAnsi="Tahoma" w:cs="Tahoma"/>
          <w:b/>
          <w:bCs/>
          <w:color w:val="000000" w:themeColor="text1"/>
          <w:sz w:val="28"/>
          <w:szCs w:val="28"/>
        </w:rPr>
        <w:tab/>
        <w:t>CONTACT</w:t>
      </w:r>
    </w:p>
    <w:p w14:paraId="307C203C" w14:textId="4E8496F2" w:rsidR="00554CA2" w:rsidRPr="000075FD" w:rsidRDefault="00554CA2" w:rsidP="000075FD">
      <w:pPr>
        <w:spacing w:after="0" w:line="240" w:lineRule="auto"/>
        <w:rPr>
          <w:rFonts w:ascii="Tahoma" w:hAnsi="Tahoma" w:cs="Tahoma"/>
          <w:color w:val="000000" w:themeColor="text1"/>
        </w:rPr>
      </w:pPr>
      <w:r w:rsidRPr="000075FD">
        <w:rPr>
          <w:rFonts w:ascii="Tahoma" w:hAnsi="Tahoma" w:cs="Tahoma"/>
          <w:color w:val="000000" w:themeColor="text1"/>
        </w:rPr>
        <w:t>March 13, 2023</w:t>
      </w:r>
      <w:r w:rsidRPr="000075FD">
        <w:rPr>
          <w:rFonts w:ascii="Tahoma" w:hAnsi="Tahoma" w:cs="Tahoma"/>
          <w:color w:val="000000" w:themeColor="text1"/>
        </w:rPr>
        <w:tab/>
      </w:r>
      <w:r w:rsidRPr="000075FD">
        <w:rPr>
          <w:rFonts w:ascii="Tahoma" w:hAnsi="Tahoma" w:cs="Tahoma"/>
          <w:color w:val="000000" w:themeColor="text1"/>
        </w:rPr>
        <w:tab/>
      </w:r>
      <w:r w:rsidRPr="000075FD">
        <w:rPr>
          <w:rFonts w:ascii="Tahoma" w:hAnsi="Tahoma" w:cs="Tahoma"/>
          <w:color w:val="000000" w:themeColor="text1"/>
        </w:rPr>
        <w:tab/>
      </w:r>
      <w:r w:rsidRPr="000075FD">
        <w:rPr>
          <w:rFonts w:ascii="Tahoma" w:hAnsi="Tahoma" w:cs="Tahoma"/>
          <w:color w:val="000000" w:themeColor="text1"/>
        </w:rPr>
        <w:tab/>
        <w:t>Laurie Menyo, Director, Strategic Communications</w:t>
      </w:r>
    </w:p>
    <w:p w14:paraId="4F9F9575" w14:textId="1DC66D9C" w:rsidR="00554CA2" w:rsidRPr="000075FD" w:rsidRDefault="00554CA2" w:rsidP="000075FD">
      <w:pPr>
        <w:spacing w:after="0" w:line="240" w:lineRule="auto"/>
        <w:rPr>
          <w:rFonts w:ascii="Tahoma" w:hAnsi="Tahoma" w:cs="Tahoma"/>
          <w:color w:val="000000" w:themeColor="text1"/>
        </w:rPr>
      </w:pPr>
      <w:r w:rsidRPr="000075FD">
        <w:rPr>
          <w:rFonts w:ascii="Tahoma" w:hAnsi="Tahoma" w:cs="Tahoma"/>
          <w:color w:val="000000" w:themeColor="text1"/>
        </w:rPr>
        <w:tab/>
      </w:r>
      <w:r w:rsidRPr="000075FD">
        <w:rPr>
          <w:rFonts w:ascii="Tahoma" w:hAnsi="Tahoma" w:cs="Tahoma"/>
          <w:color w:val="000000" w:themeColor="text1"/>
        </w:rPr>
        <w:tab/>
      </w:r>
      <w:r w:rsidRPr="000075FD">
        <w:rPr>
          <w:rFonts w:ascii="Tahoma" w:hAnsi="Tahoma" w:cs="Tahoma"/>
          <w:color w:val="000000" w:themeColor="text1"/>
        </w:rPr>
        <w:tab/>
      </w:r>
      <w:r w:rsidRPr="000075FD">
        <w:rPr>
          <w:rFonts w:ascii="Tahoma" w:hAnsi="Tahoma" w:cs="Tahoma"/>
          <w:color w:val="000000" w:themeColor="text1"/>
        </w:rPr>
        <w:tab/>
      </w:r>
      <w:r w:rsidRPr="000075FD">
        <w:rPr>
          <w:rFonts w:ascii="Tahoma" w:hAnsi="Tahoma" w:cs="Tahoma"/>
          <w:color w:val="000000" w:themeColor="text1"/>
        </w:rPr>
        <w:tab/>
      </w:r>
      <w:r w:rsidRPr="000075FD">
        <w:rPr>
          <w:rFonts w:ascii="Tahoma" w:hAnsi="Tahoma" w:cs="Tahoma"/>
          <w:color w:val="000000" w:themeColor="text1"/>
        </w:rPr>
        <w:tab/>
      </w:r>
      <w:hyperlink r:id="rId9" w:history="1">
        <w:r w:rsidR="000075FD" w:rsidRPr="000075FD">
          <w:rPr>
            <w:rStyle w:val="Hyperlink"/>
            <w:rFonts w:ascii="Tahoma" w:hAnsi="Tahoma" w:cs="Tahoma"/>
            <w:color w:val="000000" w:themeColor="text1"/>
          </w:rPr>
          <w:t>lmenyo@ecri.org</w:t>
        </w:r>
      </w:hyperlink>
      <w:r w:rsidR="000075FD" w:rsidRPr="000075FD">
        <w:rPr>
          <w:rFonts w:ascii="Tahoma" w:hAnsi="Tahoma" w:cs="Tahoma"/>
          <w:color w:val="000000" w:themeColor="text1"/>
          <w:u w:val="single"/>
        </w:rPr>
        <w:t xml:space="preserve"> </w:t>
      </w:r>
      <w:r w:rsidR="000075FD" w:rsidRPr="000075FD">
        <w:rPr>
          <w:rFonts w:ascii="Tahoma" w:hAnsi="Tahoma" w:cs="Tahoma"/>
          <w:color w:val="000000" w:themeColor="text1"/>
        </w:rPr>
        <w:t>| 610.825.6000, ext. 5310</w:t>
      </w:r>
    </w:p>
    <w:p w14:paraId="1B4B96FD" w14:textId="77777777" w:rsidR="00404E41" w:rsidRPr="000075FD" w:rsidRDefault="00404E41" w:rsidP="00AD3A37">
      <w:pPr>
        <w:rPr>
          <w:rFonts w:ascii="Tahoma" w:hAnsi="Tahoma" w:cs="Tahoma"/>
          <w:b/>
          <w:bCs/>
          <w:sz w:val="32"/>
          <w:szCs w:val="32"/>
        </w:rPr>
      </w:pPr>
    </w:p>
    <w:p w14:paraId="35BC2039" w14:textId="2C2A95FE" w:rsidR="00AD3A37" w:rsidRPr="00820610" w:rsidRDefault="00AD3A37" w:rsidP="00AD3A37">
      <w:pPr>
        <w:rPr>
          <w:rFonts w:ascii="Tahoma" w:hAnsi="Tahoma" w:cs="Tahoma"/>
          <w:b/>
          <w:bCs/>
          <w:sz w:val="32"/>
          <w:szCs w:val="32"/>
        </w:rPr>
      </w:pPr>
      <w:r w:rsidRPr="00820610">
        <w:rPr>
          <w:rFonts w:ascii="Tahoma" w:hAnsi="Tahoma" w:cs="Tahoma"/>
          <w:b/>
          <w:bCs/>
          <w:sz w:val="32"/>
          <w:szCs w:val="32"/>
        </w:rPr>
        <w:t>P</w:t>
      </w:r>
      <w:r w:rsidR="00820E39" w:rsidRPr="00820610">
        <w:rPr>
          <w:rFonts w:ascii="Tahoma" w:hAnsi="Tahoma" w:cs="Tahoma"/>
          <w:b/>
          <w:bCs/>
          <w:sz w:val="32"/>
          <w:szCs w:val="32"/>
        </w:rPr>
        <w:t>ediatric Mental Health Crisis is Top Patient Safety Threat</w:t>
      </w:r>
    </w:p>
    <w:p w14:paraId="0D2CFCAF" w14:textId="54804D7A" w:rsidR="00AD3A37" w:rsidRPr="00820610" w:rsidRDefault="00DF5CDF" w:rsidP="00AD3A37">
      <w:pPr>
        <w:rPr>
          <w:rFonts w:ascii="Tahoma" w:hAnsi="Tahoma" w:cs="Tahoma"/>
          <w:i/>
          <w:iCs/>
        </w:rPr>
      </w:pPr>
      <w:r w:rsidRPr="00820610">
        <w:rPr>
          <w:rFonts w:ascii="Tahoma" w:hAnsi="Tahoma" w:cs="Tahoma"/>
          <w:i/>
          <w:iCs/>
        </w:rPr>
        <w:t xml:space="preserve">ECRI’s </w:t>
      </w:r>
      <w:r w:rsidR="00F13628" w:rsidRPr="00820610">
        <w:rPr>
          <w:rFonts w:ascii="Tahoma" w:hAnsi="Tahoma" w:cs="Tahoma"/>
          <w:i/>
          <w:iCs/>
        </w:rPr>
        <w:t>a</w:t>
      </w:r>
      <w:r w:rsidR="00B5232E" w:rsidRPr="00820610">
        <w:rPr>
          <w:rFonts w:ascii="Tahoma" w:hAnsi="Tahoma" w:cs="Tahoma"/>
          <w:i/>
          <w:iCs/>
        </w:rPr>
        <w:t xml:space="preserve">nnual </w:t>
      </w:r>
      <w:r w:rsidR="00F13628" w:rsidRPr="00820610">
        <w:rPr>
          <w:rFonts w:ascii="Tahoma" w:hAnsi="Tahoma" w:cs="Tahoma"/>
          <w:i/>
          <w:iCs/>
        </w:rPr>
        <w:t>l</w:t>
      </w:r>
      <w:r w:rsidR="00B5232E" w:rsidRPr="00820610">
        <w:rPr>
          <w:rFonts w:ascii="Tahoma" w:hAnsi="Tahoma" w:cs="Tahoma"/>
          <w:i/>
          <w:iCs/>
        </w:rPr>
        <w:t xml:space="preserve">ist of </w:t>
      </w:r>
      <w:r w:rsidR="00F13628" w:rsidRPr="00820610">
        <w:rPr>
          <w:rFonts w:ascii="Tahoma" w:hAnsi="Tahoma" w:cs="Tahoma"/>
          <w:i/>
          <w:iCs/>
        </w:rPr>
        <w:t>p</w:t>
      </w:r>
      <w:r w:rsidR="00B5232E" w:rsidRPr="00820610">
        <w:rPr>
          <w:rFonts w:ascii="Tahoma" w:hAnsi="Tahoma" w:cs="Tahoma"/>
          <w:i/>
          <w:iCs/>
        </w:rPr>
        <w:t xml:space="preserve">atient </w:t>
      </w:r>
      <w:r w:rsidR="00F13628" w:rsidRPr="00820610">
        <w:rPr>
          <w:rFonts w:ascii="Tahoma" w:hAnsi="Tahoma" w:cs="Tahoma"/>
          <w:i/>
          <w:iCs/>
        </w:rPr>
        <w:t>s</w:t>
      </w:r>
      <w:r w:rsidR="00B5232E" w:rsidRPr="00820610">
        <w:rPr>
          <w:rFonts w:ascii="Tahoma" w:hAnsi="Tahoma" w:cs="Tahoma"/>
          <w:i/>
          <w:iCs/>
        </w:rPr>
        <w:t xml:space="preserve">afety </w:t>
      </w:r>
      <w:r w:rsidR="00F13628" w:rsidRPr="00820610">
        <w:rPr>
          <w:rFonts w:ascii="Tahoma" w:hAnsi="Tahoma" w:cs="Tahoma"/>
          <w:i/>
          <w:iCs/>
        </w:rPr>
        <w:t>c</w:t>
      </w:r>
      <w:r w:rsidR="00B5232E" w:rsidRPr="00820610">
        <w:rPr>
          <w:rFonts w:ascii="Tahoma" w:hAnsi="Tahoma" w:cs="Tahoma"/>
          <w:i/>
          <w:iCs/>
        </w:rPr>
        <w:t xml:space="preserve">oncerns </w:t>
      </w:r>
      <w:r w:rsidR="00F13628" w:rsidRPr="00820610">
        <w:rPr>
          <w:rFonts w:ascii="Tahoma" w:hAnsi="Tahoma" w:cs="Tahoma"/>
          <w:i/>
          <w:iCs/>
        </w:rPr>
        <w:t>s</w:t>
      </w:r>
      <w:r w:rsidR="00B5232E" w:rsidRPr="00820610">
        <w:rPr>
          <w:rFonts w:ascii="Tahoma" w:hAnsi="Tahoma" w:cs="Tahoma"/>
          <w:i/>
          <w:iCs/>
        </w:rPr>
        <w:t xml:space="preserve">hows </w:t>
      </w:r>
      <w:r w:rsidR="00F13628" w:rsidRPr="00820610">
        <w:rPr>
          <w:rFonts w:ascii="Tahoma" w:hAnsi="Tahoma" w:cs="Tahoma"/>
          <w:i/>
          <w:iCs/>
        </w:rPr>
        <w:t>o</w:t>
      </w:r>
      <w:r w:rsidR="00B5232E" w:rsidRPr="00820610">
        <w:rPr>
          <w:rFonts w:ascii="Tahoma" w:hAnsi="Tahoma" w:cs="Tahoma"/>
          <w:i/>
          <w:iCs/>
        </w:rPr>
        <w:t xml:space="preserve">ngoing </w:t>
      </w:r>
      <w:r w:rsidR="00F13628" w:rsidRPr="00820610">
        <w:rPr>
          <w:rFonts w:ascii="Tahoma" w:hAnsi="Tahoma" w:cs="Tahoma"/>
          <w:i/>
          <w:iCs/>
        </w:rPr>
        <w:t>s</w:t>
      </w:r>
      <w:r w:rsidR="00AD3A37" w:rsidRPr="00820610">
        <w:rPr>
          <w:rFonts w:ascii="Tahoma" w:hAnsi="Tahoma" w:cs="Tahoma"/>
          <w:i/>
          <w:iCs/>
        </w:rPr>
        <w:t xml:space="preserve">taffing </w:t>
      </w:r>
      <w:r w:rsidR="00F13628" w:rsidRPr="00820610">
        <w:rPr>
          <w:rFonts w:ascii="Tahoma" w:hAnsi="Tahoma" w:cs="Tahoma"/>
          <w:i/>
          <w:iCs/>
        </w:rPr>
        <w:t>s</w:t>
      </w:r>
      <w:r w:rsidR="00AD3A37" w:rsidRPr="00820610">
        <w:rPr>
          <w:rFonts w:ascii="Tahoma" w:hAnsi="Tahoma" w:cs="Tahoma"/>
          <w:i/>
          <w:iCs/>
        </w:rPr>
        <w:t xml:space="preserve">hortages </w:t>
      </w:r>
      <w:r w:rsidR="00F13628" w:rsidRPr="00820610">
        <w:rPr>
          <w:rFonts w:ascii="Tahoma" w:hAnsi="Tahoma" w:cs="Tahoma"/>
          <w:i/>
          <w:iCs/>
        </w:rPr>
        <w:t>c</w:t>
      </w:r>
      <w:r w:rsidR="00AD3A37" w:rsidRPr="00820610">
        <w:rPr>
          <w:rFonts w:ascii="Tahoma" w:hAnsi="Tahoma" w:cs="Tahoma"/>
          <w:i/>
          <w:iCs/>
        </w:rPr>
        <w:t xml:space="preserve">ontinue to </w:t>
      </w:r>
      <w:r w:rsidR="00F13628" w:rsidRPr="00820610">
        <w:rPr>
          <w:rFonts w:ascii="Tahoma" w:hAnsi="Tahoma" w:cs="Tahoma"/>
          <w:i/>
          <w:iCs/>
        </w:rPr>
        <w:t>p</w:t>
      </w:r>
      <w:r w:rsidR="00AD3A37" w:rsidRPr="00820610">
        <w:rPr>
          <w:rFonts w:ascii="Tahoma" w:hAnsi="Tahoma" w:cs="Tahoma"/>
          <w:i/>
          <w:iCs/>
        </w:rPr>
        <w:t xml:space="preserve">ut </w:t>
      </w:r>
      <w:r w:rsidR="00F13628" w:rsidRPr="00820610">
        <w:rPr>
          <w:rFonts w:ascii="Tahoma" w:hAnsi="Tahoma" w:cs="Tahoma"/>
          <w:i/>
          <w:iCs/>
        </w:rPr>
        <w:t>p</w:t>
      </w:r>
      <w:r w:rsidR="00AD3A37" w:rsidRPr="00820610">
        <w:rPr>
          <w:rFonts w:ascii="Tahoma" w:hAnsi="Tahoma" w:cs="Tahoma"/>
          <w:i/>
          <w:iCs/>
        </w:rPr>
        <w:t xml:space="preserve">atients and </w:t>
      </w:r>
      <w:r w:rsidR="00F13628" w:rsidRPr="00820610">
        <w:rPr>
          <w:rFonts w:ascii="Tahoma" w:hAnsi="Tahoma" w:cs="Tahoma"/>
          <w:i/>
          <w:iCs/>
        </w:rPr>
        <w:t>p</w:t>
      </w:r>
      <w:r w:rsidR="00AD3A37" w:rsidRPr="00820610">
        <w:rPr>
          <w:rFonts w:ascii="Tahoma" w:hAnsi="Tahoma" w:cs="Tahoma"/>
          <w:i/>
          <w:iCs/>
        </w:rPr>
        <w:t xml:space="preserve">roviders at </w:t>
      </w:r>
      <w:r w:rsidR="00F13628" w:rsidRPr="00820610">
        <w:rPr>
          <w:rFonts w:ascii="Tahoma" w:hAnsi="Tahoma" w:cs="Tahoma"/>
          <w:i/>
          <w:iCs/>
        </w:rPr>
        <w:t>r</w:t>
      </w:r>
      <w:r w:rsidR="00AD3A37" w:rsidRPr="00820610">
        <w:rPr>
          <w:rFonts w:ascii="Tahoma" w:hAnsi="Tahoma" w:cs="Tahoma"/>
          <w:i/>
          <w:iCs/>
        </w:rPr>
        <w:t>isk</w:t>
      </w:r>
      <w:r w:rsidR="00106C21" w:rsidRPr="00820610">
        <w:rPr>
          <w:rFonts w:ascii="Tahoma" w:hAnsi="Tahoma" w:cs="Tahoma"/>
          <w:i/>
          <w:iCs/>
        </w:rPr>
        <w:t xml:space="preserve">; report issued in conjunction with Patient Safety Awareness Week, March 12 to </w:t>
      </w:r>
      <w:r w:rsidR="00494984" w:rsidRPr="00820610">
        <w:rPr>
          <w:rFonts w:ascii="Tahoma" w:hAnsi="Tahoma" w:cs="Tahoma"/>
          <w:i/>
          <w:iCs/>
        </w:rPr>
        <w:t>1</w:t>
      </w:r>
      <w:r w:rsidR="001823AE" w:rsidRPr="00820610">
        <w:rPr>
          <w:rFonts w:ascii="Tahoma" w:hAnsi="Tahoma" w:cs="Tahoma"/>
          <w:i/>
          <w:iCs/>
        </w:rPr>
        <w:t>8</w:t>
      </w:r>
      <w:r w:rsidR="00AD3A37" w:rsidRPr="00820610">
        <w:rPr>
          <w:rFonts w:ascii="Tahoma" w:hAnsi="Tahoma" w:cs="Tahoma"/>
          <w:i/>
          <w:iCs/>
        </w:rPr>
        <w:t xml:space="preserve"> </w:t>
      </w:r>
    </w:p>
    <w:p w14:paraId="501B0C47" w14:textId="1A175F56" w:rsidR="00AD3A37" w:rsidRPr="00820610" w:rsidRDefault="00AD3A37" w:rsidP="00AD3A37">
      <w:pPr>
        <w:rPr>
          <w:rFonts w:ascii="Tahoma" w:hAnsi="Tahoma" w:cs="Tahoma"/>
        </w:rPr>
      </w:pPr>
      <w:r w:rsidRPr="00820610">
        <w:rPr>
          <w:rFonts w:ascii="Tahoma" w:hAnsi="Tahoma" w:cs="Tahoma"/>
          <w:b/>
        </w:rPr>
        <w:t>PLYMOUTH MEETING, PA—</w:t>
      </w:r>
      <w:r w:rsidR="00422FD8" w:rsidRPr="00820610">
        <w:rPr>
          <w:rFonts w:ascii="Tahoma" w:hAnsi="Tahoma" w:cs="Tahoma"/>
          <w:bCs/>
        </w:rPr>
        <w:t>The</w:t>
      </w:r>
      <w:r w:rsidR="00422FD8" w:rsidRPr="00820610">
        <w:rPr>
          <w:rFonts w:ascii="Tahoma" w:hAnsi="Tahoma" w:cs="Tahoma"/>
          <w:b/>
        </w:rPr>
        <w:t xml:space="preserve"> </w:t>
      </w:r>
      <w:r w:rsidR="00422FD8" w:rsidRPr="00820610">
        <w:rPr>
          <w:rFonts w:ascii="Tahoma" w:hAnsi="Tahoma" w:cs="Tahoma"/>
          <w:bCs/>
        </w:rPr>
        <w:t>p</w:t>
      </w:r>
      <w:r w:rsidRPr="00820610">
        <w:rPr>
          <w:rFonts w:ascii="Tahoma" w:hAnsi="Tahoma" w:cs="Tahoma"/>
          <w:bCs/>
        </w:rPr>
        <w:t>ediatric</w:t>
      </w:r>
      <w:r w:rsidRPr="00820610">
        <w:rPr>
          <w:rFonts w:ascii="Tahoma" w:hAnsi="Tahoma" w:cs="Tahoma"/>
        </w:rPr>
        <w:t xml:space="preserve"> mental health</w:t>
      </w:r>
      <w:r w:rsidR="006D4D13" w:rsidRPr="00820610">
        <w:rPr>
          <w:rFonts w:ascii="Tahoma" w:hAnsi="Tahoma" w:cs="Tahoma"/>
        </w:rPr>
        <w:t xml:space="preserve"> </w:t>
      </w:r>
      <w:r w:rsidR="00422FD8" w:rsidRPr="00820610">
        <w:rPr>
          <w:rFonts w:ascii="Tahoma" w:hAnsi="Tahoma" w:cs="Tahoma"/>
        </w:rPr>
        <w:t xml:space="preserve">crisis </w:t>
      </w:r>
      <w:r w:rsidRPr="00820610">
        <w:rPr>
          <w:rFonts w:ascii="Tahoma" w:hAnsi="Tahoma" w:cs="Tahoma"/>
        </w:rPr>
        <w:t>top</w:t>
      </w:r>
      <w:r w:rsidR="006D4D13" w:rsidRPr="00820610">
        <w:rPr>
          <w:rFonts w:ascii="Tahoma" w:hAnsi="Tahoma" w:cs="Tahoma"/>
        </w:rPr>
        <w:t>s</w:t>
      </w:r>
      <w:r w:rsidRPr="00820610">
        <w:rPr>
          <w:rFonts w:ascii="Tahoma" w:hAnsi="Tahoma" w:cs="Tahoma"/>
        </w:rPr>
        <w:t xml:space="preserve"> </w:t>
      </w:r>
      <w:r w:rsidR="00CC5472" w:rsidRPr="00820610">
        <w:rPr>
          <w:rFonts w:ascii="Tahoma" w:hAnsi="Tahoma" w:cs="Tahoma"/>
        </w:rPr>
        <w:t xml:space="preserve">ECRI’s </w:t>
      </w:r>
      <w:r w:rsidR="00B5232E" w:rsidRPr="00820610">
        <w:rPr>
          <w:rFonts w:ascii="Tahoma" w:hAnsi="Tahoma" w:cs="Tahoma"/>
        </w:rPr>
        <w:t xml:space="preserve">2023 </w:t>
      </w:r>
      <w:r w:rsidRPr="00820610">
        <w:rPr>
          <w:rFonts w:ascii="Tahoma" w:hAnsi="Tahoma" w:cs="Tahoma"/>
        </w:rPr>
        <w:t>list of most pressing patient safety concerns</w:t>
      </w:r>
      <w:r w:rsidR="00CC5472" w:rsidRPr="00820610">
        <w:rPr>
          <w:rFonts w:ascii="Tahoma" w:hAnsi="Tahoma" w:cs="Tahoma"/>
        </w:rPr>
        <w:t>. T</w:t>
      </w:r>
      <w:r w:rsidRPr="00820610">
        <w:rPr>
          <w:rFonts w:ascii="Tahoma" w:hAnsi="Tahoma" w:cs="Tahoma"/>
        </w:rPr>
        <w:t>he nation’s largest nonprofit patient safety organization</w:t>
      </w:r>
      <w:r w:rsidR="00CC5472" w:rsidRPr="00820610">
        <w:rPr>
          <w:rFonts w:ascii="Tahoma" w:hAnsi="Tahoma" w:cs="Tahoma"/>
        </w:rPr>
        <w:t xml:space="preserve"> notes that</w:t>
      </w:r>
      <w:r w:rsidR="003010B5" w:rsidRPr="00820610">
        <w:rPr>
          <w:rFonts w:ascii="Tahoma" w:hAnsi="Tahoma" w:cs="Tahoma"/>
        </w:rPr>
        <w:t>,</w:t>
      </w:r>
      <w:r w:rsidR="00CC5472" w:rsidRPr="00820610">
        <w:rPr>
          <w:rFonts w:ascii="Tahoma" w:hAnsi="Tahoma" w:cs="Tahoma"/>
        </w:rPr>
        <w:t xml:space="preserve"> </w:t>
      </w:r>
      <w:r w:rsidR="006D4D13" w:rsidRPr="00820610">
        <w:rPr>
          <w:rFonts w:ascii="Tahoma" w:hAnsi="Tahoma" w:cs="Tahoma"/>
        </w:rPr>
        <w:t>while rates</w:t>
      </w:r>
      <w:r w:rsidR="00CC5472" w:rsidRPr="00820610">
        <w:rPr>
          <w:rFonts w:ascii="Tahoma" w:hAnsi="Tahoma" w:cs="Tahoma"/>
        </w:rPr>
        <w:t xml:space="preserve"> of depression and anxiety in children </w:t>
      </w:r>
      <w:r w:rsidR="006D4D13" w:rsidRPr="00820610">
        <w:rPr>
          <w:rFonts w:ascii="Tahoma" w:hAnsi="Tahoma" w:cs="Tahoma"/>
        </w:rPr>
        <w:t>have increased since 2017,</w:t>
      </w:r>
      <w:r w:rsidR="00CC5472" w:rsidRPr="00820610">
        <w:rPr>
          <w:rFonts w:ascii="Tahoma" w:hAnsi="Tahoma" w:cs="Tahoma"/>
        </w:rPr>
        <w:t xml:space="preserve"> </w:t>
      </w:r>
      <w:r w:rsidR="006D4D13" w:rsidRPr="00820610">
        <w:rPr>
          <w:rFonts w:ascii="Tahoma" w:hAnsi="Tahoma" w:cs="Tahoma"/>
        </w:rPr>
        <w:t>the COVID-19 pandemic has elevated the situation to crisis levels.</w:t>
      </w:r>
      <w:r w:rsidR="00CC5472" w:rsidRPr="00820610">
        <w:rPr>
          <w:rFonts w:ascii="Tahoma" w:hAnsi="Tahoma" w:cs="Tahoma"/>
        </w:rPr>
        <w:t xml:space="preserve"> </w:t>
      </w:r>
      <w:r w:rsidR="008330EB" w:rsidRPr="00820610">
        <w:rPr>
          <w:rFonts w:ascii="Tahoma" w:hAnsi="Tahoma" w:cs="Tahoma"/>
        </w:rPr>
        <w:t xml:space="preserve"> </w:t>
      </w:r>
      <w:r w:rsidRPr="00820610">
        <w:rPr>
          <w:rFonts w:ascii="Tahoma" w:hAnsi="Tahoma" w:cs="Tahoma"/>
        </w:rPr>
        <w:t xml:space="preserve">  </w:t>
      </w:r>
    </w:p>
    <w:p w14:paraId="25039E4A" w14:textId="44645BAE" w:rsidR="008330EB" w:rsidRPr="00820610" w:rsidRDefault="008330EB" w:rsidP="00AD3A37">
      <w:pPr>
        <w:rPr>
          <w:rFonts w:ascii="Tahoma" w:hAnsi="Tahoma" w:cs="Tahoma"/>
        </w:rPr>
      </w:pPr>
      <w:r w:rsidRPr="00820610">
        <w:rPr>
          <w:rFonts w:ascii="Tahoma" w:hAnsi="Tahoma" w:cs="Tahoma"/>
        </w:rPr>
        <w:t>“Even before COVID-19,</w:t>
      </w:r>
      <w:r w:rsidR="000B19B9" w:rsidRPr="00820610">
        <w:rPr>
          <w:rFonts w:ascii="Tahoma" w:hAnsi="Tahoma" w:cs="Tahoma"/>
        </w:rPr>
        <w:t xml:space="preserve"> </w:t>
      </w:r>
      <w:r w:rsidR="00B5232E" w:rsidRPr="00820610">
        <w:rPr>
          <w:rFonts w:ascii="Tahoma" w:hAnsi="Tahoma" w:cs="Tahoma"/>
        </w:rPr>
        <w:t xml:space="preserve">the impact of </w:t>
      </w:r>
      <w:r w:rsidRPr="00820610">
        <w:rPr>
          <w:rFonts w:ascii="Tahoma" w:hAnsi="Tahoma" w:cs="Tahoma"/>
        </w:rPr>
        <w:t>social media</w:t>
      </w:r>
      <w:r w:rsidR="0093455A" w:rsidRPr="00820610">
        <w:rPr>
          <w:rFonts w:ascii="Tahoma" w:hAnsi="Tahoma" w:cs="Tahoma"/>
        </w:rPr>
        <w:t>,</w:t>
      </w:r>
      <w:r w:rsidRPr="00820610">
        <w:rPr>
          <w:rFonts w:ascii="Tahoma" w:hAnsi="Tahoma" w:cs="Tahoma"/>
        </w:rPr>
        <w:t xml:space="preserve"> gun violence</w:t>
      </w:r>
      <w:r w:rsidR="0093455A" w:rsidRPr="00820610">
        <w:rPr>
          <w:rFonts w:ascii="Tahoma" w:hAnsi="Tahoma" w:cs="Tahoma"/>
        </w:rPr>
        <w:t>,</w:t>
      </w:r>
      <w:r w:rsidRPr="00820610">
        <w:rPr>
          <w:rFonts w:ascii="Tahoma" w:hAnsi="Tahoma" w:cs="Tahoma"/>
        </w:rPr>
        <w:t xml:space="preserve"> and</w:t>
      </w:r>
      <w:r w:rsidR="001F1F3E" w:rsidRPr="00820610">
        <w:rPr>
          <w:rFonts w:ascii="Tahoma" w:hAnsi="Tahoma" w:cs="Tahoma"/>
        </w:rPr>
        <w:t xml:space="preserve"> other socioeconomic factors</w:t>
      </w:r>
      <w:r w:rsidRPr="00820610">
        <w:rPr>
          <w:rFonts w:ascii="Tahoma" w:hAnsi="Tahoma" w:cs="Tahoma"/>
        </w:rPr>
        <w:t xml:space="preserve"> </w:t>
      </w:r>
      <w:r w:rsidR="00C25FF3" w:rsidRPr="00820610">
        <w:rPr>
          <w:rFonts w:ascii="Tahoma" w:hAnsi="Tahoma" w:cs="Tahoma"/>
        </w:rPr>
        <w:t xml:space="preserve">were </w:t>
      </w:r>
      <w:r w:rsidR="006D4D13" w:rsidRPr="00820610">
        <w:rPr>
          <w:rFonts w:ascii="Tahoma" w:hAnsi="Tahoma" w:cs="Tahoma"/>
        </w:rPr>
        <w:t xml:space="preserve">causing elevated rates of depression and anxiety in </w:t>
      </w:r>
      <w:r w:rsidR="00B5232E" w:rsidRPr="00820610">
        <w:rPr>
          <w:rFonts w:ascii="Tahoma" w:hAnsi="Tahoma" w:cs="Tahoma"/>
        </w:rPr>
        <w:t>children</w:t>
      </w:r>
      <w:r w:rsidRPr="00820610">
        <w:rPr>
          <w:rFonts w:ascii="Tahoma" w:hAnsi="Tahoma" w:cs="Tahoma"/>
        </w:rPr>
        <w:t>,” said Marcus Schabacker,</w:t>
      </w:r>
      <w:r w:rsidR="00B5232E" w:rsidRPr="00820610">
        <w:rPr>
          <w:rFonts w:ascii="Tahoma" w:hAnsi="Tahoma" w:cs="Tahoma"/>
        </w:rPr>
        <w:t xml:space="preserve"> </w:t>
      </w:r>
      <w:r w:rsidRPr="00820610">
        <w:rPr>
          <w:rFonts w:ascii="Tahoma" w:hAnsi="Tahoma" w:cs="Tahoma"/>
        </w:rPr>
        <w:t>MD, PhD, president and CEO of ECRI. “</w:t>
      </w:r>
      <w:r w:rsidR="00B5232E" w:rsidRPr="00820610">
        <w:rPr>
          <w:rFonts w:ascii="Tahoma" w:hAnsi="Tahoma" w:cs="Tahoma"/>
        </w:rPr>
        <w:t>T</w:t>
      </w:r>
      <w:r w:rsidR="00C25FF3" w:rsidRPr="00820610">
        <w:rPr>
          <w:rFonts w:ascii="Tahoma" w:hAnsi="Tahoma" w:cs="Tahoma"/>
        </w:rPr>
        <w:t xml:space="preserve">he </w:t>
      </w:r>
      <w:r w:rsidR="00B5232E" w:rsidRPr="00820610">
        <w:rPr>
          <w:rFonts w:ascii="Tahoma" w:hAnsi="Tahoma" w:cs="Tahoma"/>
        </w:rPr>
        <w:t xml:space="preserve">challenges caused by </w:t>
      </w:r>
      <w:r w:rsidR="005812C8" w:rsidRPr="00820610">
        <w:rPr>
          <w:rFonts w:ascii="Tahoma" w:hAnsi="Tahoma" w:cs="Tahoma"/>
        </w:rPr>
        <w:t xml:space="preserve">the </w:t>
      </w:r>
      <w:r w:rsidR="00C25FF3" w:rsidRPr="00820610">
        <w:rPr>
          <w:rFonts w:ascii="Tahoma" w:hAnsi="Tahoma" w:cs="Tahoma"/>
        </w:rPr>
        <w:t xml:space="preserve">pandemic </w:t>
      </w:r>
      <w:r w:rsidR="00D30CAF" w:rsidRPr="00820610">
        <w:rPr>
          <w:rFonts w:ascii="Tahoma" w:hAnsi="Tahoma" w:cs="Tahoma"/>
        </w:rPr>
        <w:t>turned a bad situation into a crisis</w:t>
      </w:r>
      <w:r w:rsidR="00B5232E" w:rsidRPr="00820610">
        <w:rPr>
          <w:rFonts w:ascii="Tahoma" w:hAnsi="Tahoma" w:cs="Tahoma"/>
        </w:rPr>
        <w:t xml:space="preserve">. We’re </w:t>
      </w:r>
      <w:r w:rsidR="005812C8" w:rsidRPr="00820610">
        <w:rPr>
          <w:rFonts w:ascii="Tahoma" w:hAnsi="Tahoma" w:cs="Tahoma"/>
        </w:rPr>
        <w:t xml:space="preserve">approaching a national public health emergency.” </w:t>
      </w:r>
    </w:p>
    <w:p w14:paraId="1D009401" w14:textId="64BFD67D" w:rsidR="008330EB" w:rsidRPr="00820610" w:rsidRDefault="005812C8" w:rsidP="00AD3A37">
      <w:pPr>
        <w:rPr>
          <w:rFonts w:ascii="Tahoma" w:hAnsi="Tahoma" w:cs="Tahoma"/>
        </w:rPr>
      </w:pPr>
      <w:r w:rsidRPr="00820610">
        <w:rPr>
          <w:rFonts w:ascii="Tahoma" w:hAnsi="Tahoma" w:cs="Tahoma"/>
        </w:rPr>
        <w:t xml:space="preserve">According to </w:t>
      </w:r>
      <w:r w:rsidR="00AB7E0C" w:rsidRPr="00820610">
        <w:rPr>
          <w:rFonts w:ascii="Tahoma" w:hAnsi="Tahoma" w:cs="Tahoma"/>
        </w:rPr>
        <w:t xml:space="preserve">a study in </w:t>
      </w:r>
      <w:r w:rsidR="00AB7E0C" w:rsidRPr="00820610">
        <w:rPr>
          <w:rFonts w:ascii="Tahoma" w:hAnsi="Tahoma" w:cs="Tahoma"/>
          <w:i/>
          <w:iCs/>
        </w:rPr>
        <w:t>JAMA Pediatrics</w:t>
      </w:r>
      <w:r w:rsidRPr="00820610">
        <w:rPr>
          <w:rFonts w:ascii="Tahoma" w:hAnsi="Tahoma" w:cs="Tahoma"/>
        </w:rPr>
        <w:t>, rates of anxiety and depression</w:t>
      </w:r>
      <w:r w:rsidR="006D4D13" w:rsidRPr="00820610">
        <w:rPr>
          <w:rFonts w:ascii="Tahoma" w:hAnsi="Tahoma" w:cs="Tahoma"/>
        </w:rPr>
        <w:t xml:space="preserve"> in </w:t>
      </w:r>
      <w:r w:rsidR="007B6058" w:rsidRPr="00820610">
        <w:rPr>
          <w:rFonts w:ascii="Tahoma" w:hAnsi="Tahoma" w:cs="Tahoma"/>
        </w:rPr>
        <w:t xml:space="preserve">children </w:t>
      </w:r>
      <w:r w:rsidR="00DD17E2" w:rsidRPr="00820610">
        <w:rPr>
          <w:rFonts w:ascii="Tahoma" w:hAnsi="Tahoma" w:cs="Tahoma"/>
        </w:rPr>
        <w:t>aged</w:t>
      </w:r>
      <w:r w:rsidR="007B6058" w:rsidRPr="00820610">
        <w:rPr>
          <w:rFonts w:ascii="Tahoma" w:hAnsi="Tahoma" w:cs="Tahoma"/>
        </w:rPr>
        <w:t xml:space="preserve"> 3 to 17</w:t>
      </w:r>
      <w:r w:rsidRPr="00820610">
        <w:rPr>
          <w:rFonts w:ascii="Tahoma" w:hAnsi="Tahoma" w:cs="Tahoma"/>
        </w:rPr>
        <w:t xml:space="preserve"> increased by </w:t>
      </w:r>
      <w:r w:rsidR="008A6761" w:rsidRPr="00820610">
        <w:rPr>
          <w:rFonts w:ascii="Tahoma" w:hAnsi="Tahoma" w:cs="Tahoma"/>
        </w:rPr>
        <w:t>29% and 27%, respectively,</w:t>
      </w:r>
      <w:r w:rsidRPr="00820610">
        <w:rPr>
          <w:rFonts w:ascii="Tahoma" w:hAnsi="Tahoma" w:cs="Tahoma"/>
        </w:rPr>
        <w:t xml:space="preserve"> in 2020 compared with 2016. </w:t>
      </w:r>
      <w:r w:rsidR="0000066D" w:rsidRPr="00820610">
        <w:rPr>
          <w:rFonts w:ascii="Tahoma" w:hAnsi="Tahoma" w:cs="Tahoma"/>
        </w:rPr>
        <w:t xml:space="preserve">The </w:t>
      </w:r>
      <w:r w:rsidR="007B6058" w:rsidRPr="00820610">
        <w:rPr>
          <w:rFonts w:ascii="Tahoma" w:hAnsi="Tahoma" w:cs="Tahoma"/>
        </w:rPr>
        <w:t xml:space="preserve">mean weekly </w:t>
      </w:r>
      <w:r w:rsidR="0000066D" w:rsidRPr="00820610">
        <w:rPr>
          <w:rFonts w:ascii="Tahoma" w:hAnsi="Tahoma" w:cs="Tahoma"/>
        </w:rPr>
        <w:t xml:space="preserve">number of emergency department visits for adolescent </w:t>
      </w:r>
      <w:r w:rsidR="002A63AE" w:rsidRPr="00820610">
        <w:rPr>
          <w:rFonts w:ascii="Tahoma" w:hAnsi="Tahoma" w:cs="Tahoma"/>
        </w:rPr>
        <w:t xml:space="preserve">suspected </w:t>
      </w:r>
      <w:r w:rsidR="0000066D" w:rsidRPr="00820610">
        <w:rPr>
          <w:rFonts w:ascii="Tahoma" w:hAnsi="Tahoma" w:cs="Tahoma"/>
        </w:rPr>
        <w:t xml:space="preserve">suicide attempts </w:t>
      </w:r>
      <w:r w:rsidR="007B6058" w:rsidRPr="00820610">
        <w:rPr>
          <w:rFonts w:ascii="Tahoma" w:hAnsi="Tahoma" w:cs="Tahoma"/>
        </w:rPr>
        <w:t>was</w:t>
      </w:r>
      <w:r w:rsidR="0000066D" w:rsidRPr="00820610">
        <w:rPr>
          <w:rFonts w:ascii="Tahoma" w:hAnsi="Tahoma" w:cs="Tahoma"/>
        </w:rPr>
        <w:t xml:space="preserve"> 39%</w:t>
      </w:r>
      <w:r w:rsidR="007B6058" w:rsidRPr="00820610">
        <w:rPr>
          <w:rFonts w:ascii="Tahoma" w:hAnsi="Tahoma" w:cs="Tahoma"/>
        </w:rPr>
        <w:t xml:space="preserve"> higher</w:t>
      </w:r>
      <w:r w:rsidR="0000066D" w:rsidRPr="00820610">
        <w:rPr>
          <w:rFonts w:ascii="Tahoma" w:hAnsi="Tahoma" w:cs="Tahoma"/>
        </w:rPr>
        <w:t xml:space="preserve"> in winter 2021 </w:t>
      </w:r>
      <w:r w:rsidR="002A63AE" w:rsidRPr="00820610">
        <w:rPr>
          <w:rFonts w:ascii="Tahoma" w:hAnsi="Tahoma" w:cs="Tahoma"/>
        </w:rPr>
        <w:t>than in</w:t>
      </w:r>
      <w:r w:rsidR="0000066D" w:rsidRPr="00820610">
        <w:rPr>
          <w:rFonts w:ascii="Tahoma" w:hAnsi="Tahoma" w:cs="Tahoma"/>
        </w:rPr>
        <w:t xml:space="preserve"> winter 2019, </w:t>
      </w:r>
      <w:r w:rsidR="002A63AE" w:rsidRPr="00820610">
        <w:rPr>
          <w:rFonts w:ascii="Tahoma" w:hAnsi="Tahoma" w:cs="Tahoma"/>
        </w:rPr>
        <w:t xml:space="preserve">according to </w:t>
      </w:r>
      <w:r w:rsidR="0000066D" w:rsidRPr="00820610">
        <w:rPr>
          <w:rFonts w:ascii="Tahoma" w:hAnsi="Tahoma" w:cs="Tahoma"/>
        </w:rPr>
        <w:t xml:space="preserve">the Centers for Disease Control and Prevention. </w:t>
      </w:r>
    </w:p>
    <w:p w14:paraId="305F9532" w14:textId="4B61318A" w:rsidR="0000066D" w:rsidRPr="00820610" w:rsidRDefault="0000066D" w:rsidP="00AD3A37">
      <w:pPr>
        <w:rPr>
          <w:rFonts w:ascii="Tahoma" w:hAnsi="Tahoma" w:cs="Tahoma"/>
        </w:rPr>
      </w:pPr>
      <w:r w:rsidRPr="00820610">
        <w:rPr>
          <w:rFonts w:ascii="Tahoma" w:hAnsi="Tahoma" w:cs="Tahoma"/>
        </w:rPr>
        <w:t xml:space="preserve">“As with </w:t>
      </w:r>
      <w:r w:rsidR="00E11CDB" w:rsidRPr="00820610">
        <w:rPr>
          <w:rFonts w:ascii="Tahoma" w:hAnsi="Tahoma" w:cs="Tahoma"/>
        </w:rPr>
        <w:t>many</w:t>
      </w:r>
      <w:r w:rsidRPr="00820610">
        <w:rPr>
          <w:rFonts w:ascii="Tahoma" w:hAnsi="Tahoma" w:cs="Tahoma"/>
        </w:rPr>
        <w:t xml:space="preserve"> medical issues, th</w:t>
      </w:r>
      <w:r w:rsidR="000B19B9" w:rsidRPr="00820610">
        <w:rPr>
          <w:rFonts w:ascii="Tahoma" w:hAnsi="Tahoma" w:cs="Tahoma"/>
        </w:rPr>
        <w:t>is</w:t>
      </w:r>
      <w:r w:rsidRPr="00820610">
        <w:rPr>
          <w:rFonts w:ascii="Tahoma" w:hAnsi="Tahoma" w:cs="Tahoma"/>
        </w:rPr>
        <w:t xml:space="preserve"> crisis is disproportionately affecting </w:t>
      </w:r>
      <w:r w:rsidR="00196F44" w:rsidRPr="00820610">
        <w:rPr>
          <w:rFonts w:ascii="Tahoma" w:hAnsi="Tahoma" w:cs="Tahoma"/>
        </w:rPr>
        <w:t>historically marginalized communities,</w:t>
      </w:r>
      <w:r w:rsidRPr="00820610">
        <w:rPr>
          <w:rFonts w:ascii="Tahoma" w:hAnsi="Tahoma" w:cs="Tahoma"/>
        </w:rPr>
        <w:t xml:space="preserve">” said Dheerendra Kommala, MD, chief medical officer at ECRI. </w:t>
      </w:r>
      <w:r w:rsidR="006E647D" w:rsidRPr="00820610">
        <w:rPr>
          <w:rFonts w:ascii="Tahoma" w:hAnsi="Tahoma" w:cs="Tahoma"/>
        </w:rPr>
        <w:t>“</w:t>
      </w:r>
      <w:r w:rsidR="006D4443" w:rsidRPr="00820610">
        <w:rPr>
          <w:rFonts w:ascii="Tahoma" w:hAnsi="Tahoma" w:cs="Tahoma"/>
        </w:rPr>
        <w:t xml:space="preserve">Structural </w:t>
      </w:r>
      <w:r w:rsidR="006419B6" w:rsidRPr="00820610">
        <w:rPr>
          <w:rFonts w:ascii="Tahoma" w:hAnsi="Tahoma" w:cs="Tahoma"/>
        </w:rPr>
        <w:t>barriers</w:t>
      </w:r>
      <w:r w:rsidR="006D4443" w:rsidRPr="00820610">
        <w:rPr>
          <w:rFonts w:ascii="Tahoma" w:hAnsi="Tahoma" w:cs="Tahoma"/>
        </w:rPr>
        <w:t xml:space="preserve"> and bias</w:t>
      </w:r>
      <w:r w:rsidR="006419B6" w:rsidRPr="00820610">
        <w:rPr>
          <w:rFonts w:ascii="Tahoma" w:hAnsi="Tahoma" w:cs="Tahoma"/>
        </w:rPr>
        <w:t xml:space="preserve"> </w:t>
      </w:r>
      <w:r w:rsidR="006D4443" w:rsidRPr="00820610">
        <w:rPr>
          <w:rFonts w:ascii="Tahoma" w:hAnsi="Tahoma" w:cs="Tahoma"/>
        </w:rPr>
        <w:t>block access to</w:t>
      </w:r>
      <w:r w:rsidR="006419B6" w:rsidRPr="00820610">
        <w:rPr>
          <w:rFonts w:ascii="Tahoma" w:hAnsi="Tahoma" w:cs="Tahoma"/>
        </w:rPr>
        <w:t xml:space="preserve"> high</w:t>
      </w:r>
      <w:r w:rsidR="00234416" w:rsidRPr="00820610">
        <w:rPr>
          <w:rFonts w:ascii="Tahoma" w:hAnsi="Tahoma" w:cs="Tahoma"/>
        </w:rPr>
        <w:t>-</w:t>
      </w:r>
      <w:r w:rsidR="006419B6" w:rsidRPr="00820610">
        <w:rPr>
          <w:rFonts w:ascii="Tahoma" w:hAnsi="Tahoma" w:cs="Tahoma"/>
        </w:rPr>
        <w:t xml:space="preserve">quality </w:t>
      </w:r>
      <w:r w:rsidR="00196F44" w:rsidRPr="00820610">
        <w:rPr>
          <w:rFonts w:ascii="Tahoma" w:hAnsi="Tahoma" w:cs="Tahoma"/>
        </w:rPr>
        <w:t>mental health</w:t>
      </w:r>
      <w:r w:rsidR="006419B6" w:rsidRPr="00820610">
        <w:rPr>
          <w:rFonts w:ascii="Tahoma" w:hAnsi="Tahoma" w:cs="Tahoma"/>
        </w:rPr>
        <w:t xml:space="preserve">care </w:t>
      </w:r>
      <w:r w:rsidR="006D4443" w:rsidRPr="00820610">
        <w:rPr>
          <w:rFonts w:ascii="Tahoma" w:hAnsi="Tahoma" w:cs="Tahoma"/>
        </w:rPr>
        <w:t xml:space="preserve">for </w:t>
      </w:r>
      <w:r w:rsidR="00196F44" w:rsidRPr="00820610">
        <w:rPr>
          <w:rFonts w:ascii="Tahoma" w:hAnsi="Tahoma" w:cs="Tahoma"/>
        </w:rPr>
        <w:t>youth</w:t>
      </w:r>
      <w:r w:rsidR="006D4443" w:rsidRPr="00820610">
        <w:rPr>
          <w:rFonts w:ascii="Tahoma" w:hAnsi="Tahoma" w:cs="Tahoma"/>
        </w:rPr>
        <w:t xml:space="preserve"> of color</w:t>
      </w:r>
      <w:r w:rsidR="00196F44" w:rsidRPr="00820610">
        <w:rPr>
          <w:rFonts w:ascii="Tahoma" w:hAnsi="Tahoma" w:cs="Tahoma"/>
        </w:rPr>
        <w:t xml:space="preserve"> and LGBT</w:t>
      </w:r>
      <w:r w:rsidR="00234416" w:rsidRPr="00820610">
        <w:rPr>
          <w:rFonts w:ascii="Tahoma" w:hAnsi="Tahoma" w:cs="Tahoma"/>
        </w:rPr>
        <w:t>Q</w:t>
      </w:r>
      <w:r w:rsidR="00196F44" w:rsidRPr="00820610">
        <w:rPr>
          <w:rFonts w:ascii="Tahoma" w:hAnsi="Tahoma" w:cs="Tahoma"/>
        </w:rPr>
        <w:t xml:space="preserve"> youth despite the fact they are more likely to experience depression and anxiety</w:t>
      </w:r>
      <w:r w:rsidR="006D1FA6" w:rsidRPr="00820610">
        <w:rPr>
          <w:rFonts w:ascii="Tahoma" w:hAnsi="Tahoma" w:cs="Tahoma"/>
        </w:rPr>
        <w:t>,</w:t>
      </w:r>
      <w:r w:rsidR="00196F44" w:rsidRPr="00820610">
        <w:rPr>
          <w:rFonts w:ascii="Tahoma" w:hAnsi="Tahoma" w:cs="Tahoma"/>
        </w:rPr>
        <w:t xml:space="preserve"> and attempt suicide at higher rates.” </w:t>
      </w:r>
    </w:p>
    <w:p w14:paraId="3BD83581" w14:textId="77777777" w:rsidR="007C136A" w:rsidRPr="00820610" w:rsidRDefault="007C136A" w:rsidP="007C136A">
      <w:pPr>
        <w:rPr>
          <w:rFonts w:ascii="Tahoma" w:hAnsi="Tahoma" w:cs="Tahoma"/>
        </w:rPr>
      </w:pPr>
      <w:r w:rsidRPr="00820610">
        <w:rPr>
          <w:rFonts w:ascii="Tahoma" w:hAnsi="Tahoma" w:cs="Tahoma"/>
        </w:rPr>
        <w:t xml:space="preserve">ECRI’s experts identify several recommendations to address the crisis including performing universal mental health screenings during every office and hospital visit, making personal connections between pediatric mental health providers and patients/families (i.e., warm handoffs), and providing additional support to address social determinants of health. </w:t>
      </w:r>
    </w:p>
    <w:p w14:paraId="3137A58D" w14:textId="77777777" w:rsidR="00B5232E" w:rsidRPr="00820610" w:rsidRDefault="00B5232E" w:rsidP="00B5232E">
      <w:pPr>
        <w:rPr>
          <w:rFonts w:ascii="Tahoma" w:hAnsi="Tahoma" w:cs="Tahoma"/>
        </w:rPr>
      </w:pPr>
      <w:r w:rsidRPr="00820610">
        <w:rPr>
          <w:rFonts w:ascii="Tahoma" w:hAnsi="Tahoma" w:cs="Tahoma"/>
        </w:rPr>
        <w:t>The top 10 patient safety concerns for 2023 are:</w:t>
      </w:r>
    </w:p>
    <w:p w14:paraId="3ED6DE80" w14:textId="5F2837D6" w:rsidR="00B5232E" w:rsidRPr="00820610" w:rsidRDefault="004704E3" w:rsidP="00B5232E">
      <w:pPr>
        <w:pStyle w:val="ListParagraph"/>
        <w:numPr>
          <w:ilvl w:val="0"/>
          <w:numId w:val="2"/>
        </w:numPr>
        <w:rPr>
          <w:rFonts w:ascii="Tahoma" w:hAnsi="Tahoma" w:cs="Tahoma"/>
        </w:rPr>
      </w:pPr>
      <w:r w:rsidRPr="00820610">
        <w:rPr>
          <w:rFonts w:ascii="Tahoma" w:hAnsi="Tahoma" w:cs="Tahoma"/>
        </w:rPr>
        <w:t>The p</w:t>
      </w:r>
      <w:r w:rsidR="00B5232E" w:rsidRPr="00820610">
        <w:rPr>
          <w:rFonts w:ascii="Tahoma" w:hAnsi="Tahoma" w:cs="Tahoma"/>
        </w:rPr>
        <w:t>ediatric mental health crisis</w:t>
      </w:r>
    </w:p>
    <w:p w14:paraId="5422AAE4"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Physical and verbal violence against healthcare staff</w:t>
      </w:r>
    </w:p>
    <w:p w14:paraId="5102D73A"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Clinician needs in times of uncertainty surrounding maternal-fetal medicine</w:t>
      </w:r>
    </w:p>
    <w:p w14:paraId="7507A336"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Impact on clinicians expected to work outside their scope of practice and competencies</w:t>
      </w:r>
    </w:p>
    <w:p w14:paraId="410D31F9"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Delayed identification and treatment of sepsis</w:t>
      </w:r>
    </w:p>
    <w:p w14:paraId="3242F1E7"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 xml:space="preserve">Consequences of poor care coordination for patients with complex medical conditions </w:t>
      </w:r>
    </w:p>
    <w:p w14:paraId="4D46F998"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Risks of not looking beyond the “five rights” to achieve medication safety</w:t>
      </w:r>
    </w:p>
    <w:p w14:paraId="36E20B6B"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Medication errors resulting from inaccurate patient medication lists</w:t>
      </w:r>
    </w:p>
    <w:p w14:paraId="18DCE17D"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lastRenderedPageBreak/>
        <w:t xml:space="preserve">Accidental administration of neuromuscular blocking agents </w:t>
      </w:r>
    </w:p>
    <w:p w14:paraId="6CC3352D" w14:textId="77777777" w:rsidR="00B5232E" w:rsidRPr="00820610" w:rsidRDefault="00B5232E" w:rsidP="00B5232E">
      <w:pPr>
        <w:pStyle w:val="ListParagraph"/>
        <w:numPr>
          <w:ilvl w:val="0"/>
          <w:numId w:val="2"/>
        </w:numPr>
        <w:rPr>
          <w:rFonts w:ascii="Tahoma" w:hAnsi="Tahoma" w:cs="Tahoma"/>
        </w:rPr>
      </w:pPr>
      <w:r w:rsidRPr="00820610">
        <w:rPr>
          <w:rFonts w:ascii="Tahoma" w:hAnsi="Tahoma" w:cs="Tahoma"/>
        </w:rPr>
        <w:t>Preventable harm due to omitted care or treatment</w:t>
      </w:r>
    </w:p>
    <w:p w14:paraId="38B2CD0B" w14:textId="39C6985F" w:rsidR="00AD3A37" w:rsidRPr="00820610" w:rsidRDefault="00E11CDB" w:rsidP="00AD3A37">
      <w:pPr>
        <w:rPr>
          <w:rFonts w:ascii="Tahoma" w:hAnsi="Tahoma" w:cs="Tahoma"/>
        </w:rPr>
      </w:pPr>
      <w:r w:rsidRPr="00820610">
        <w:rPr>
          <w:rFonts w:ascii="Tahoma" w:hAnsi="Tahoma" w:cs="Tahoma"/>
        </w:rPr>
        <w:t xml:space="preserve">Some </w:t>
      </w:r>
      <w:r w:rsidR="008330EB" w:rsidRPr="00820610">
        <w:rPr>
          <w:rFonts w:ascii="Tahoma" w:hAnsi="Tahoma" w:cs="Tahoma"/>
        </w:rPr>
        <w:t>issues on</w:t>
      </w:r>
      <w:r w:rsidRPr="00820610">
        <w:rPr>
          <w:rFonts w:ascii="Tahoma" w:hAnsi="Tahoma" w:cs="Tahoma"/>
        </w:rPr>
        <w:t xml:space="preserve"> the </w:t>
      </w:r>
      <w:r w:rsidR="00B5232E" w:rsidRPr="00820610">
        <w:rPr>
          <w:rFonts w:ascii="Tahoma" w:hAnsi="Tahoma" w:cs="Tahoma"/>
        </w:rPr>
        <w:t xml:space="preserve">safety concerns </w:t>
      </w:r>
      <w:r w:rsidRPr="00820610">
        <w:rPr>
          <w:rFonts w:ascii="Tahoma" w:hAnsi="Tahoma" w:cs="Tahoma"/>
        </w:rPr>
        <w:t>list</w:t>
      </w:r>
      <w:r w:rsidR="008330EB" w:rsidRPr="00820610">
        <w:rPr>
          <w:rFonts w:ascii="Tahoma" w:hAnsi="Tahoma" w:cs="Tahoma"/>
        </w:rPr>
        <w:t xml:space="preserve"> are related to </w:t>
      </w:r>
      <w:r w:rsidRPr="00820610">
        <w:rPr>
          <w:rFonts w:ascii="Tahoma" w:hAnsi="Tahoma" w:cs="Tahoma"/>
        </w:rPr>
        <w:t xml:space="preserve">specific </w:t>
      </w:r>
      <w:r w:rsidR="008330EB" w:rsidRPr="00820610">
        <w:rPr>
          <w:rFonts w:ascii="Tahoma" w:hAnsi="Tahoma" w:cs="Tahoma"/>
        </w:rPr>
        <w:t>clinical practice</w:t>
      </w:r>
      <w:r w:rsidRPr="00820610">
        <w:rPr>
          <w:rFonts w:ascii="Tahoma" w:hAnsi="Tahoma" w:cs="Tahoma"/>
        </w:rPr>
        <w:t>s</w:t>
      </w:r>
      <w:r w:rsidR="008330EB" w:rsidRPr="00820610">
        <w:rPr>
          <w:rFonts w:ascii="Tahoma" w:hAnsi="Tahoma" w:cs="Tahoma"/>
        </w:rPr>
        <w:t xml:space="preserve"> and device malfunctions, </w:t>
      </w:r>
      <w:r w:rsidRPr="00820610">
        <w:rPr>
          <w:rFonts w:ascii="Tahoma" w:hAnsi="Tahoma" w:cs="Tahoma"/>
        </w:rPr>
        <w:t xml:space="preserve">but </w:t>
      </w:r>
      <w:r w:rsidR="008330EB" w:rsidRPr="00820610">
        <w:rPr>
          <w:rFonts w:ascii="Tahoma" w:hAnsi="Tahoma" w:cs="Tahoma"/>
        </w:rPr>
        <w:t>many are e</w:t>
      </w:r>
      <w:r w:rsidR="00B5232E" w:rsidRPr="00820610">
        <w:rPr>
          <w:rFonts w:ascii="Tahoma" w:hAnsi="Tahoma" w:cs="Tahoma"/>
        </w:rPr>
        <w:t xml:space="preserve">xacerbated </w:t>
      </w:r>
      <w:r w:rsidR="008330EB" w:rsidRPr="00820610">
        <w:rPr>
          <w:rFonts w:ascii="Tahoma" w:hAnsi="Tahoma" w:cs="Tahoma"/>
        </w:rPr>
        <w:t xml:space="preserve">by ongoing </w:t>
      </w:r>
      <w:r w:rsidR="00AD4FAD" w:rsidRPr="00820610">
        <w:rPr>
          <w:rFonts w:ascii="Tahoma" w:hAnsi="Tahoma" w:cs="Tahoma"/>
        </w:rPr>
        <w:t xml:space="preserve">staffing </w:t>
      </w:r>
      <w:r w:rsidR="008330EB" w:rsidRPr="00820610">
        <w:rPr>
          <w:rFonts w:ascii="Tahoma" w:hAnsi="Tahoma" w:cs="Tahoma"/>
        </w:rPr>
        <w:t>shortage</w:t>
      </w:r>
      <w:r w:rsidR="00AD4FAD" w:rsidRPr="00820610">
        <w:rPr>
          <w:rFonts w:ascii="Tahoma" w:hAnsi="Tahoma" w:cs="Tahoma"/>
        </w:rPr>
        <w:t>s</w:t>
      </w:r>
      <w:r w:rsidR="00B5232E" w:rsidRPr="00820610">
        <w:rPr>
          <w:rFonts w:ascii="Tahoma" w:hAnsi="Tahoma" w:cs="Tahoma"/>
        </w:rPr>
        <w:t>—</w:t>
      </w:r>
      <w:r w:rsidR="008330EB" w:rsidRPr="00820610">
        <w:rPr>
          <w:rFonts w:ascii="Tahoma" w:hAnsi="Tahoma" w:cs="Tahoma"/>
        </w:rPr>
        <w:t>including the pediatric mental health crisis,</w:t>
      </w:r>
      <w:r w:rsidRPr="00820610">
        <w:rPr>
          <w:rFonts w:ascii="Tahoma" w:hAnsi="Tahoma" w:cs="Tahoma"/>
        </w:rPr>
        <w:t xml:space="preserve"> violence against </w:t>
      </w:r>
      <w:r w:rsidR="002A63AE" w:rsidRPr="00820610">
        <w:rPr>
          <w:rFonts w:ascii="Tahoma" w:hAnsi="Tahoma" w:cs="Tahoma"/>
        </w:rPr>
        <w:t xml:space="preserve">healthcare </w:t>
      </w:r>
      <w:r w:rsidRPr="00820610">
        <w:rPr>
          <w:rFonts w:ascii="Tahoma" w:hAnsi="Tahoma" w:cs="Tahoma"/>
        </w:rPr>
        <w:t>staff,</w:t>
      </w:r>
      <w:r w:rsidR="008330EB" w:rsidRPr="00820610">
        <w:rPr>
          <w:rFonts w:ascii="Tahoma" w:hAnsi="Tahoma" w:cs="Tahoma"/>
        </w:rPr>
        <w:t xml:space="preserve"> </w:t>
      </w:r>
      <w:r w:rsidR="004F0700" w:rsidRPr="00820610">
        <w:rPr>
          <w:rFonts w:ascii="Tahoma" w:hAnsi="Tahoma" w:cs="Tahoma"/>
        </w:rPr>
        <w:t>mismatches between assignments and competencies</w:t>
      </w:r>
      <w:r w:rsidR="008330EB" w:rsidRPr="00820610">
        <w:rPr>
          <w:rFonts w:ascii="Tahoma" w:hAnsi="Tahoma" w:cs="Tahoma"/>
        </w:rPr>
        <w:t>, poor care coordination</w:t>
      </w:r>
      <w:r w:rsidR="006D4D13" w:rsidRPr="00820610">
        <w:rPr>
          <w:rFonts w:ascii="Tahoma" w:hAnsi="Tahoma" w:cs="Tahoma"/>
        </w:rPr>
        <w:t>,</w:t>
      </w:r>
      <w:r w:rsidR="008330EB" w:rsidRPr="00820610">
        <w:rPr>
          <w:rFonts w:ascii="Tahoma" w:hAnsi="Tahoma" w:cs="Tahoma"/>
        </w:rPr>
        <w:t xml:space="preserve"> and missed care opportunities. </w:t>
      </w:r>
    </w:p>
    <w:p w14:paraId="69901A58" w14:textId="77777777" w:rsidR="00F7486E" w:rsidRPr="00820610" w:rsidRDefault="00AD3A37" w:rsidP="006A433C">
      <w:pPr>
        <w:pStyle w:val="pf0"/>
        <w:rPr>
          <w:rFonts w:ascii="Tahoma" w:eastAsiaTheme="minorHAnsi" w:hAnsi="Tahoma" w:cs="Tahoma"/>
          <w:sz w:val="22"/>
          <w:szCs w:val="22"/>
        </w:rPr>
      </w:pPr>
      <w:r w:rsidRPr="00820610">
        <w:rPr>
          <w:rFonts w:ascii="Tahoma" w:eastAsiaTheme="minorHAnsi" w:hAnsi="Tahoma" w:cs="Tahoma"/>
          <w:sz w:val="22"/>
          <w:szCs w:val="22"/>
        </w:rPr>
        <w:t>“</w:t>
      </w:r>
      <w:r w:rsidR="00E11CDB" w:rsidRPr="00820610">
        <w:rPr>
          <w:rFonts w:ascii="Tahoma" w:eastAsiaTheme="minorHAnsi" w:hAnsi="Tahoma" w:cs="Tahoma"/>
          <w:sz w:val="22"/>
          <w:szCs w:val="22"/>
        </w:rPr>
        <w:t xml:space="preserve">Addressing the healthcare worker shortage </w:t>
      </w:r>
      <w:r w:rsidR="006D4D13" w:rsidRPr="00820610">
        <w:rPr>
          <w:rFonts w:ascii="Tahoma" w:eastAsiaTheme="minorHAnsi" w:hAnsi="Tahoma" w:cs="Tahoma"/>
          <w:sz w:val="22"/>
          <w:szCs w:val="22"/>
        </w:rPr>
        <w:t>will</w:t>
      </w:r>
      <w:r w:rsidR="00E11CDB" w:rsidRPr="00820610">
        <w:rPr>
          <w:rFonts w:ascii="Tahoma" w:eastAsiaTheme="minorHAnsi" w:hAnsi="Tahoma" w:cs="Tahoma"/>
          <w:sz w:val="22"/>
          <w:szCs w:val="22"/>
        </w:rPr>
        <w:t xml:space="preserve"> not solve all problems</w:t>
      </w:r>
      <w:r w:rsidRPr="00820610">
        <w:rPr>
          <w:rFonts w:ascii="Tahoma" w:eastAsiaTheme="minorHAnsi" w:hAnsi="Tahoma" w:cs="Tahoma"/>
          <w:sz w:val="22"/>
          <w:szCs w:val="22"/>
        </w:rPr>
        <w:t>,</w:t>
      </w:r>
      <w:r w:rsidR="00E11CDB" w:rsidRPr="00820610">
        <w:rPr>
          <w:rFonts w:ascii="Tahoma" w:eastAsiaTheme="minorHAnsi" w:hAnsi="Tahoma" w:cs="Tahoma"/>
          <w:sz w:val="22"/>
          <w:szCs w:val="22"/>
        </w:rPr>
        <w:t xml:space="preserve"> but it would have a measurably positive effect </w:t>
      </w:r>
      <w:r w:rsidR="006D4D13" w:rsidRPr="00820610">
        <w:rPr>
          <w:rFonts w:ascii="Tahoma" w:eastAsiaTheme="minorHAnsi" w:hAnsi="Tahoma" w:cs="Tahoma"/>
          <w:sz w:val="22"/>
          <w:szCs w:val="22"/>
        </w:rPr>
        <w:t>for providers and patients</w:t>
      </w:r>
      <w:r w:rsidR="00E11CDB" w:rsidRPr="00820610">
        <w:rPr>
          <w:rFonts w:ascii="Tahoma" w:eastAsiaTheme="minorHAnsi" w:hAnsi="Tahoma" w:cs="Tahoma"/>
          <w:sz w:val="22"/>
          <w:szCs w:val="22"/>
        </w:rPr>
        <w:t>,</w:t>
      </w:r>
      <w:r w:rsidRPr="00820610">
        <w:rPr>
          <w:rFonts w:ascii="Tahoma" w:eastAsiaTheme="minorHAnsi" w:hAnsi="Tahoma" w:cs="Tahoma"/>
          <w:sz w:val="22"/>
          <w:szCs w:val="22"/>
        </w:rPr>
        <w:t xml:space="preserve">” </w:t>
      </w:r>
      <w:r w:rsidR="00B5232E" w:rsidRPr="00820610">
        <w:rPr>
          <w:rFonts w:ascii="Tahoma" w:eastAsiaTheme="minorHAnsi" w:hAnsi="Tahoma" w:cs="Tahoma"/>
          <w:sz w:val="22"/>
          <w:szCs w:val="22"/>
        </w:rPr>
        <w:t>said</w:t>
      </w:r>
      <w:r w:rsidR="00E11CDB" w:rsidRPr="00820610">
        <w:rPr>
          <w:rFonts w:ascii="Tahoma" w:eastAsiaTheme="minorHAnsi" w:hAnsi="Tahoma" w:cs="Tahoma"/>
          <w:sz w:val="22"/>
          <w:szCs w:val="22"/>
        </w:rPr>
        <w:t xml:space="preserve"> </w:t>
      </w:r>
      <w:r w:rsidRPr="00820610">
        <w:rPr>
          <w:rFonts w:ascii="Tahoma" w:eastAsiaTheme="minorHAnsi" w:hAnsi="Tahoma" w:cs="Tahoma"/>
          <w:sz w:val="22"/>
          <w:szCs w:val="22"/>
        </w:rPr>
        <w:t>Schabacker.</w:t>
      </w:r>
      <w:r w:rsidR="00D863EE" w:rsidRPr="00820610">
        <w:rPr>
          <w:rFonts w:ascii="Tahoma" w:eastAsiaTheme="minorHAnsi" w:hAnsi="Tahoma" w:cs="Tahoma"/>
          <w:sz w:val="22"/>
          <w:szCs w:val="22"/>
        </w:rPr>
        <w:t xml:space="preserve"> </w:t>
      </w:r>
    </w:p>
    <w:p w14:paraId="69ACAEFC" w14:textId="06F84269" w:rsidR="00AD3A37" w:rsidRPr="00820610" w:rsidRDefault="002F2192" w:rsidP="006A433C">
      <w:pPr>
        <w:pStyle w:val="pf0"/>
        <w:rPr>
          <w:rFonts w:ascii="Tahoma" w:eastAsiaTheme="minorHAnsi" w:hAnsi="Tahoma" w:cs="Tahoma"/>
          <w:sz w:val="22"/>
          <w:szCs w:val="22"/>
        </w:rPr>
      </w:pPr>
      <w:r w:rsidRPr="00820610">
        <w:rPr>
          <w:rFonts w:ascii="Tahoma" w:eastAsiaTheme="minorHAnsi" w:hAnsi="Tahoma" w:cs="Tahoma"/>
          <w:sz w:val="22"/>
          <w:szCs w:val="22"/>
        </w:rPr>
        <w:t>According to the report, t</w:t>
      </w:r>
      <w:r w:rsidR="00D863EE" w:rsidRPr="00820610">
        <w:rPr>
          <w:rFonts w:ascii="Tahoma" w:eastAsiaTheme="minorHAnsi" w:hAnsi="Tahoma" w:cs="Tahoma"/>
          <w:sz w:val="22"/>
          <w:szCs w:val="22"/>
        </w:rPr>
        <w:t xml:space="preserve">he solutions to these challenges are usually complex and require a systems-based approach </w:t>
      </w:r>
      <w:r w:rsidR="00410C8E" w:rsidRPr="00820610">
        <w:rPr>
          <w:rFonts w:ascii="Tahoma" w:eastAsiaTheme="minorHAnsi" w:hAnsi="Tahoma" w:cs="Tahoma"/>
          <w:sz w:val="22"/>
          <w:szCs w:val="22"/>
        </w:rPr>
        <w:t xml:space="preserve">that </w:t>
      </w:r>
      <w:r w:rsidR="006A433C" w:rsidRPr="00820610">
        <w:rPr>
          <w:rFonts w:ascii="Tahoma" w:eastAsiaTheme="minorHAnsi" w:hAnsi="Tahoma" w:cs="Tahoma"/>
          <w:sz w:val="22"/>
          <w:szCs w:val="22"/>
        </w:rPr>
        <w:t>considers the impact that strong leadership, patient and family engagement, focus on workforce safety</w:t>
      </w:r>
      <w:r w:rsidR="00870ECA" w:rsidRPr="00820610">
        <w:rPr>
          <w:rFonts w:ascii="Tahoma" w:eastAsiaTheme="minorHAnsi" w:hAnsi="Tahoma" w:cs="Tahoma"/>
          <w:sz w:val="22"/>
          <w:szCs w:val="22"/>
        </w:rPr>
        <w:t>,</w:t>
      </w:r>
      <w:r w:rsidR="006A433C" w:rsidRPr="00820610">
        <w:rPr>
          <w:rFonts w:ascii="Tahoma" w:eastAsiaTheme="minorHAnsi" w:hAnsi="Tahoma" w:cs="Tahoma"/>
          <w:sz w:val="22"/>
          <w:szCs w:val="22"/>
        </w:rPr>
        <w:t xml:space="preserve"> and a robust learning system can have on safety.</w:t>
      </w:r>
    </w:p>
    <w:p w14:paraId="20C1F482" w14:textId="0B433C79" w:rsidR="00AD3A37" w:rsidRPr="00820610" w:rsidRDefault="00AD3A37" w:rsidP="00AD3A37">
      <w:pPr>
        <w:rPr>
          <w:rFonts w:ascii="Tahoma" w:hAnsi="Tahoma" w:cs="Tahoma"/>
          <w:color w:val="1B232A"/>
        </w:rPr>
      </w:pPr>
      <w:r w:rsidRPr="00820610">
        <w:rPr>
          <w:rFonts w:ascii="Tahoma" w:hAnsi="Tahoma" w:cs="Tahoma"/>
          <w:color w:val="1B232A"/>
        </w:rPr>
        <w:t xml:space="preserve">ECRI </w:t>
      </w:r>
      <w:r w:rsidR="008412E2" w:rsidRPr="00820610">
        <w:rPr>
          <w:rFonts w:ascii="Tahoma" w:hAnsi="Tahoma" w:cs="Tahoma"/>
          <w:color w:val="1B232A"/>
        </w:rPr>
        <w:t>and its affiliate</w:t>
      </w:r>
      <w:r w:rsidR="001D5525" w:rsidRPr="00820610">
        <w:rPr>
          <w:rFonts w:ascii="Tahoma" w:hAnsi="Tahoma" w:cs="Tahoma"/>
          <w:color w:val="1B232A"/>
        </w:rPr>
        <w:t>,</w:t>
      </w:r>
      <w:r w:rsidR="008412E2" w:rsidRPr="00820610">
        <w:rPr>
          <w:rFonts w:ascii="Tahoma" w:hAnsi="Tahoma" w:cs="Tahoma"/>
          <w:color w:val="1B232A"/>
        </w:rPr>
        <w:t xml:space="preserve"> the Institute for Safe Medication Practices </w:t>
      </w:r>
      <w:r w:rsidR="00A1267C" w:rsidRPr="00820610">
        <w:rPr>
          <w:rFonts w:ascii="Tahoma" w:hAnsi="Tahoma" w:cs="Tahoma"/>
          <w:color w:val="1B232A"/>
        </w:rPr>
        <w:t>(ISMP)</w:t>
      </w:r>
      <w:r w:rsidR="001D5525" w:rsidRPr="00820610">
        <w:rPr>
          <w:rFonts w:ascii="Tahoma" w:hAnsi="Tahoma" w:cs="Tahoma"/>
          <w:color w:val="1B232A"/>
        </w:rPr>
        <w:t>,</w:t>
      </w:r>
      <w:r w:rsidR="00A1267C" w:rsidRPr="00820610">
        <w:rPr>
          <w:rFonts w:ascii="Tahoma" w:hAnsi="Tahoma" w:cs="Tahoma"/>
          <w:color w:val="1B232A"/>
        </w:rPr>
        <w:t xml:space="preserve"> </w:t>
      </w:r>
      <w:r w:rsidRPr="00820610">
        <w:rPr>
          <w:rFonts w:ascii="Tahoma" w:hAnsi="Tahoma" w:cs="Tahoma"/>
          <w:color w:val="1B232A"/>
        </w:rPr>
        <w:t>analyzed a wide scope of data</w:t>
      </w:r>
      <w:r w:rsidR="0051202F" w:rsidRPr="00820610">
        <w:rPr>
          <w:rFonts w:ascii="Tahoma" w:hAnsi="Tahoma" w:cs="Tahoma"/>
          <w:color w:val="1B232A"/>
        </w:rPr>
        <w:t xml:space="preserve"> to identify the most pressing </w:t>
      </w:r>
      <w:r w:rsidR="001A7410" w:rsidRPr="00820610">
        <w:rPr>
          <w:rFonts w:ascii="Tahoma" w:hAnsi="Tahoma" w:cs="Tahoma"/>
          <w:color w:val="1B232A"/>
        </w:rPr>
        <w:t xml:space="preserve">threats to </w:t>
      </w:r>
      <w:r w:rsidR="0051202F" w:rsidRPr="00820610">
        <w:rPr>
          <w:rFonts w:ascii="Tahoma" w:hAnsi="Tahoma" w:cs="Tahoma"/>
          <w:color w:val="1B232A"/>
        </w:rPr>
        <w:t>patient safety,</w:t>
      </w:r>
      <w:r w:rsidRPr="00820610">
        <w:rPr>
          <w:rFonts w:ascii="Tahoma" w:hAnsi="Tahoma" w:cs="Tahoma"/>
          <w:color w:val="1B232A"/>
        </w:rPr>
        <w:t xml:space="preserve"> including scientific literature, patient safety events</w:t>
      </w:r>
      <w:r w:rsidR="0051202F" w:rsidRPr="00820610">
        <w:rPr>
          <w:rFonts w:ascii="Tahoma" w:hAnsi="Tahoma" w:cs="Tahoma"/>
          <w:color w:val="1B232A"/>
        </w:rPr>
        <w:t xml:space="preserve">, </w:t>
      </w:r>
      <w:r w:rsidRPr="00820610">
        <w:rPr>
          <w:rFonts w:ascii="Tahoma" w:hAnsi="Tahoma" w:cs="Tahoma"/>
          <w:color w:val="1B232A"/>
        </w:rPr>
        <w:t>concerns reported to or investigated by ECRI</w:t>
      </w:r>
      <w:r w:rsidR="00A1267C" w:rsidRPr="00820610">
        <w:rPr>
          <w:rFonts w:ascii="Tahoma" w:hAnsi="Tahoma" w:cs="Tahoma"/>
          <w:color w:val="1B232A"/>
        </w:rPr>
        <w:t xml:space="preserve"> and ISMP</w:t>
      </w:r>
      <w:r w:rsidRPr="00820610">
        <w:rPr>
          <w:rFonts w:ascii="Tahoma" w:hAnsi="Tahoma" w:cs="Tahoma"/>
          <w:color w:val="1B232A"/>
        </w:rPr>
        <w:t xml:space="preserve">, client research requests and queries, and other internal and external data sources. </w:t>
      </w:r>
      <w:r w:rsidR="007E134A" w:rsidRPr="00820610">
        <w:rPr>
          <w:rFonts w:ascii="Tahoma" w:hAnsi="Tahoma" w:cs="Tahoma"/>
          <w:color w:val="1B232A"/>
        </w:rPr>
        <w:t xml:space="preserve">The recommendations in this report </w:t>
      </w:r>
      <w:r w:rsidR="00D10E96" w:rsidRPr="00820610">
        <w:rPr>
          <w:rFonts w:ascii="Tahoma" w:hAnsi="Tahoma" w:cs="Tahoma"/>
          <w:color w:val="1B232A"/>
        </w:rPr>
        <w:t>are intended to help</w:t>
      </w:r>
      <w:r w:rsidR="007E134A" w:rsidRPr="00820610">
        <w:rPr>
          <w:rFonts w:ascii="Tahoma" w:hAnsi="Tahoma" w:cs="Tahoma"/>
          <w:color w:val="1B232A"/>
        </w:rPr>
        <w:t xml:space="preserve"> healthcare organizations create organizational resilience to navigate these threats and strive for total systems safety.</w:t>
      </w:r>
    </w:p>
    <w:p w14:paraId="5488B16F" w14:textId="2020588D" w:rsidR="00AD3A37" w:rsidRPr="00820610" w:rsidRDefault="0059492B" w:rsidP="00AD3A37">
      <w:pPr>
        <w:pStyle w:val="paragraph"/>
        <w:spacing w:after="120" w:afterAutospacing="0" w:line="260" w:lineRule="exact"/>
        <w:rPr>
          <w:rFonts w:ascii="Tahoma" w:hAnsi="Tahoma" w:cs="Tahoma"/>
          <w:color w:val="auto"/>
          <w:sz w:val="22"/>
          <w:szCs w:val="22"/>
        </w:rPr>
      </w:pPr>
      <w:r w:rsidRPr="00820610">
        <w:rPr>
          <w:rFonts w:ascii="Tahoma" w:hAnsi="Tahoma" w:cs="Tahoma"/>
          <w:color w:val="auto"/>
          <w:sz w:val="22"/>
          <w:szCs w:val="22"/>
        </w:rPr>
        <w:t xml:space="preserve">ECRI’s </w:t>
      </w:r>
      <w:r w:rsidR="00AD3A37" w:rsidRPr="00820610">
        <w:rPr>
          <w:rFonts w:ascii="Tahoma" w:hAnsi="Tahoma" w:cs="Tahoma"/>
          <w:b/>
          <w:bCs/>
          <w:color w:val="auto"/>
          <w:sz w:val="22"/>
          <w:szCs w:val="22"/>
        </w:rPr>
        <w:t>Top 10 Patient Safety Concerns</w:t>
      </w:r>
      <w:r w:rsidRPr="00820610">
        <w:rPr>
          <w:rFonts w:ascii="Tahoma" w:hAnsi="Tahoma" w:cs="Tahoma"/>
          <w:b/>
          <w:bCs/>
          <w:color w:val="auto"/>
          <w:sz w:val="22"/>
          <w:szCs w:val="22"/>
        </w:rPr>
        <w:t xml:space="preserve"> for 2023</w:t>
      </w:r>
      <w:r w:rsidR="00AD3A37" w:rsidRPr="00820610">
        <w:rPr>
          <w:rFonts w:ascii="Tahoma" w:hAnsi="Tahoma" w:cs="Tahoma"/>
          <w:color w:val="auto"/>
          <w:sz w:val="22"/>
          <w:szCs w:val="22"/>
        </w:rPr>
        <w:t xml:space="preserve"> provides detailed steps that organizations can take to prevent adverse incidents and i</w:t>
      </w:r>
      <w:r w:rsidR="006D4D13" w:rsidRPr="00820610">
        <w:rPr>
          <w:rFonts w:ascii="Tahoma" w:hAnsi="Tahoma" w:cs="Tahoma"/>
          <w:color w:val="auto"/>
          <w:sz w:val="22"/>
          <w:szCs w:val="22"/>
        </w:rPr>
        <w:t xml:space="preserve">s </w:t>
      </w:r>
      <w:hyperlink r:id="rId10" w:history="1">
        <w:r w:rsidR="006D4D13" w:rsidRPr="00820610">
          <w:rPr>
            <w:rStyle w:val="Hyperlink"/>
            <w:rFonts w:ascii="Tahoma" w:hAnsi="Tahoma" w:cs="Tahoma"/>
            <w:sz w:val="22"/>
            <w:szCs w:val="22"/>
          </w:rPr>
          <w:t>available for download</w:t>
        </w:r>
      </w:hyperlink>
      <w:r w:rsidR="000E1188" w:rsidRPr="00820610">
        <w:rPr>
          <w:rFonts w:ascii="Tahoma" w:hAnsi="Tahoma" w:cs="Tahoma"/>
          <w:color w:val="auto"/>
          <w:sz w:val="22"/>
          <w:szCs w:val="22"/>
        </w:rPr>
        <w:t>.</w:t>
      </w:r>
      <w:r w:rsidR="006D4D13" w:rsidRPr="00820610">
        <w:rPr>
          <w:rFonts w:ascii="Tahoma" w:hAnsi="Tahoma" w:cs="Tahoma"/>
          <w:color w:val="auto"/>
          <w:sz w:val="22"/>
          <w:szCs w:val="22"/>
        </w:rPr>
        <w:t xml:space="preserve"> </w:t>
      </w:r>
    </w:p>
    <w:p w14:paraId="2E989D46" w14:textId="722B3779" w:rsidR="00AD3A37" w:rsidRPr="00820610" w:rsidRDefault="00C22D10" w:rsidP="00AD3A37">
      <w:pPr>
        <w:rPr>
          <w:rFonts w:ascii="Tahoma" w:hAnsi="Tahoma" w:cs="Tahoma"/>
        </w:rPr>
      </w:pPr>
      <w:r w:rsidRPr="00820610">
        <w:rPr>
          <w:rFonts w:ascii="Tahoma" w:hAnsi="Tahoma" w:cs="Tahoma"/>
        </w:rPr>
        <w:t xml:space="preserve">                                                                                              </w:t>
      </w:r>
      <w:r w:rsidR="00AD3A37" w:rsidRPr="00820610">
        <w:rPr>
          <w:rFonts w:ascii="Tahoma" w:hAnsi="Tahoma" w:cs="Tahoma"/>
        </w:rPr>
        <w:t xml:space="preserve">### </w:t>
      </w:r>
    </w:p>
    <w:p w14:paraId="54DA088F" w14:textId="77777777" w:rsidR="00AD3A37" w:rsidRPr="00820610" w:rsidRDefault="00AD3A37" w:rsidP="00AD3A37">
      <w:pPr>
        <w:spacing w:after="0" w:line="240" w:lineRule="auto"/>
        <w:rPr>
          <w:rFonts w:ascii="Tahoma" w:eastAsia="Calibri" w:hAnsi="Tahoma" w:cs="Tahoma"/>
        </w:rPr>
      </w:pPr>
      <w:r w:rsidRPr="00820610">
        <w:rPr>
          <w:rFonts w:ascii="Tahoma" w:eastAsia="Calibri" w:hAnsi="Tahoma" w:cs="Tahoma"/>
        </w:rPr>
        <w:t> </w:t>
      </w:r>
      <w:r w:rsidRPr="00820610">
        <w:rPr>
          <w:rFonts w:ascii="Tahoma" w:eastAsia="Calibri" w:hAnsi="Tahoma" w:cs="Tahoma"/>
          <w:color w:val="000000"/>
        </w:rPr>
        <w:t> </w:t>
      </w:r>
    </w:p>
    <w:p w14:paraId="1E942F49" w14:textId="77777777" w:rsidR="00AD3A37" w:rsidRPr="00820610" w:rsidRDefault="00AD3A37" w:rsidP="00AD3A37">
      <w:pPr>
        <w:spacing w:after="0" w:line="240" w:lineRule="auto"/>
        <w:rPr>
          <w:rFonts w:ascii="Tahoma" w:eastAsia="Calibri" w:hAnsi="Tahoma" w:cs="Tahoma"/>
          <w:sz w:val="28"/>
          <w:szCs w:val="28"/>
        </w:rPr>
      </w:pPr>
      <w:r w:rsidRPr="00820610">
        <w:rPr>
          <w:rFonts w:ascii="Tahoma" w:eastAsia="Calibri" w:hAnsi="Tahoma" w:cs="Tahoma"/>
          <w:b/>
          <w:bCs/>
          <w:color w:val="C00000"/>
          <w:sz w:val="28"/>
          <w:szCs w:val="28"/>
        </w:rPr>
        <w:t>About ECRI</w:t>
      </w:r>
    </w:p>
    <w:p w14:paraId="0095DC2C" w14:textId="77777777" w:rsidR="00FA5AB5" w:rsidRPr="00820610" w:rsidRDefault="00FA5AB5" w:rsidP="008F475B">
      <w:pPr>
        <w:spacing w:after="120" w:line="240" w:lineRule="auto"/>
        <w:rPr>
          <w:rFonts w:ascii="Tahoma" w:hAnsi="Tahoma" w:cs="Tahoma"/>
          <w:color w:val="1B232A"/>
          <w:sz w:val="20"/>
          <w:szCs w:val="20"/>
        </w:rPr>
      </w:pPr>
      <w:r w:rsidRPr="00820610">
        <w:rPr>
          <w:rFonts w:ascii="Tahoma" w:hAnsi="Tahoma" w:cs="Tahoma"/>
          <w:color w:val="1B232A"/>
          <w:sz w:val="20"/>
          <w:szCs w:val="20"/>
        </w:rPr>
        <w:t xml:space="preserve">ECRI is an independent, nonprofit organization improving the safety, quality, and cost-effectiveness of care across all healthcare settings. With a focus on technology evaluation and safety, ECRI is respected and trusted by healthcare leaders and agencies worldwide. Over the past fifty-five years, ECRI has built its reputation on integrity and disciplined rigor, with an unwavering commitment to independence and strict conflict-of-interest rules. </w:t>
      </w:r>
    </w:p>
    <w:p w14:paraId="1DC3347E" w14:textId="7515FB5D" w:rsidR="0007388E" w:rsidRPr="00820610" w:rsidRDefault="00FA5AB5" w:rsidP="008F475B">
      <w:pPr>
        <w:spacing w:after="120" w:line="240" w:lineRule="auto"/>
        <w:rPr>
          <w:rFonts w:ascii="Tahoma" w:hAnsi="Tahoma" w:cs="Tahoma"/>
          <w:color w:val="1B232A"/>
          <w:sz w:val="20"/>
          <w:szCs w:val="20"/>
        </w:rPr>
      </w:pPr>
      <w:r w:rsidRPr="00820610">
        <w:rPr>
          <w:rFonts w:ascii="Tahoma" w:hAnsi="Tahoma" w:cs="Tahoma"/>
          <w:color w:val="1B232A"/>
          <w:sz w:val="20"/>
          <w:szCs w:val="20"/>
        </w:rPr>
        <w:t>ECRI is the only organization worldwide to conduct independent medical device evaluations, with labs located in North America and Asia Pacific. ECRI is designated an Evidence-based Practice Center by the U.S. Agency for Healthcare Research and Quality. ECRI and the Institute for Safe Medication Practices PSO is a federally certified Patient Safety Organization as designated by the U.S. Department of Health and Human Services. The Institute for Safe Medication Practices (ISMP) formally became an ECRI Affiliate in 2020. Visit www.ecri.org.</w:t>
      </w:r>
    </w:p>
    <w:sectPr w:rsidR="0007388E" w:rsidRPr="00820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473D"/>
    <w:multiLevelType w:val="hybridMultilevel"/>
    <w:tmpl w:val="02605538"/>
    <w:lvl w:ilvl="0" w:tplc="0CB84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AF40AD"/>
    <w:multiLevelType w:val="hybridMultilevel"/>
    <w:tmpl w:val="C5D64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169594">
    <w:abstractNumId w:val="0"/>
  </w:num>
  <w:num w:numId="2" w16cid:durableId="622153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37"/>
    <w:rsid w:val="0000066D"/>
    <w:rsid w:val="000075FD"/>
    <w:rsid w:val="00044A47"/>
    <w:rsid w:val="00066485"/>
    <w:rsid w:val="0007388E"/>
    <w:rsid w:val="000B19B9"/>
    <w:rsid w:val="000E1188"/>
    <w:rsid w:val="00106C21"/>
    <w:rsid w:val="00156827"/>
    <w:rsid w:val="001823AE"/>
    <w:rsid w:val="00196F44"/>
    <w:rsid w:val="001A7410"/>
    <w:rsid w:val="001D5525"/>
    <w:rsid w:val="001F1F3E"/>
    <w:rsid w:val="00211478"/>
    <w:rsid w:val="00224824"/>
    <w:rsid w:val="00234416"/>
    <w:rsid w:val="002A63AE"/>
    <w:rsid w:val="002E348A"/>
    <w:rsid w:val="002F2192"/>
    <w:rsid w:val="003010B5"/>
    <w:rsid w:val="0036745B"/>
    <w:rsid w:val="00404E41"/>
    <w:rsid w:val="00410C8E"/>
    <w:rsid w:val="00422FD8"/>
    <w:rsid w:val="00427617"/>
    <w:rsid w:val="004704E3"/>
    <w:rsid w:val="00494984"/>
    <w:rsid w:val="004C02F2"/>
    <w:rsid w:val="004D52CB"/>
    <w:rsid w:val="004F0700"/>
    <w:rsid w:val="005005F1"/>
    <w:rsid w:val="00501B8F"/>
    <w:rsid w:val="00506B03"/>
    <w:rsid w:val="0051202F"/>
    <w:rsid w:val="005136B1"/>
    <w:rsid w:val="00514F70"/>
    <w:rsid w:val="00554CA2"/>
    <w:rsid w:val="005812C8"/>
    <w:rsid w:val="0059492B"/>
    <w:rsid w:val="00595573"/>
    <w:rsid w:val="005B545B"/>
    <w:rsid w:val="005E7DBE"/>
    <w:rsid w:val="0062745E"/>
    <w:rsid w:val="006419B6"/>
    <w:rsid w:val="006643F8"/>
    <w:rsid w:val="006A433C"/>
    <w:rsid w:val="006D1FA6"/>
    <w:rsid w:val="006D4443"/>
    <w:rsid w:val="006D4D13"/>
    <w:rsid w:val="006E647D"/>
    <w:rsid w:val="006F1CEE"/>
    <w:rsid w:val="0071456A"/>
    <w:rsid w:val="00762183"/>
    <w:rsid w:val="00783078"/>
    <w:rsid w:val="007B6058"/>
    <w:rsid w:val="007C136A"/>
    <w:rsid w:val="007E134A"/>
    <w:rsid w:val="00820610"/>
    <w:rsid w:val="00820E39"/>
    <w:rsid w:val="008330EB"/>
    <w:rsid w:val="008412E2"/>
    <w:rsid w:val="00870ECA"/>
    <w:rsid w:val="00872D78"/>
    <w:rsid w:val="008A6761"/>
    <w:rsid w:val="008F475B"/>
    <w:rsid w:val="0093455A"/>
    <w:rsid w:val="00983308"/>
    <w:rsid w:val="00A1267C"/>
    <w:rsid w:val="00A33B41"/>
    <w:rsid w:val="00A67F08"/>
    <w:rsid w:val="00AB7E0C"/>
    <w:rsid w:val="00AD3A37"/>
    <w:rsid w:val="00AD4FAD"/>
    <w:rsid w:val="00B5232E"/>
    <w:rsid w:val="00C22D10"/>
    <w:rsid w:val="00C25FF3"/>
    <w:rsid w:val="00CC5472"/>
    <w:rsid w:val="00D10E96"/>
    <w:rsid w:val="00D30CAF"/>
    <w:rsid w:val="00D8549E"/>
    <w:rsid w:val="00D863EE"/>
    <w:rsid w:val="00DD17E2"/>
    <w:rsid w:val="00DF5CDF"/>
    <w:rsid w:val="00E11CDB"/>
    <w:rsid w:val="00E92E9D"/>
    <w:rsid w:val="00F13628"/>
    <w:rsid w:val="00F64EE8"/>
    <w:rsid w:val="00F7486E"/>
    <w:rsid w:val="00FA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DA5B"/>
  <w15:chartTrackingRefBased/>
  <w15:docId w15:val="{15A4C725-4601-427D-A967-3FF5EEDA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A37"/>
    <w:rPr>
      <w:color w:val="0563C1" w:themeColor="hyperlink"/>
      <w:u w:val="single"/>
    </w:rPr>
  </w:style>
  <w:style w:type="paragraph" w:styleId="ListParagraph">
    <w:name w:val="List Paragraph"/>
    <w:basedOn w:val="Normal"/>
    <w:uiPriority w:val="34"/>
    <w:qFormat/>
    <w:rsid w:val="00AD3A37"/>
    <w:pPr>
      <w:ind w:left="720"/>
      <w:contextualSpacing/>
    </w:pPr>
  </w:style>
  <w:style w:type="paragraph" w:customStyle="1" w:styleId="paragraph">
    <w:name w:val="paragraph"/>
    <w:qFormat/>
    <w:rsid w:val="00AD3A37"/>
    <w:pPr>
      <w:spacing w:after="100" w:afterAutospacing="1" w:line="360" w:lineRule="auto"/>
    </w:pPr>
    <w:rPr>
      <w:rFonts w:ascii="Franklin Gothic Book" w:hAnsi="Franklin Gothic Book" w:cs="Times New Roman"/>
      <w:color w:val="000000" w:themeColor="text1"/>
      <w:sz w:val="26"/>
      <w:szCs w:val="20"/>
    </w:rPr>
  </w:style>
  <w:style w:type="paragraph" w:styleId="NormalWeb">
    <w:name w:val="Normal (Web)"/>
    <w:basedOn w:val="Normal"/>
    <w:uiPriority w:val="99"/>
    <w:unhideWhenUsed/>
    <w:rsid w:val="00AD3A37"/>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6D4D13"/>
    <w:rPr>
      <w:color w:val="605E5C"/>
      <w:shd w:val="clear" w:color="auto" w:fill="E1DFDD"/>
    </w:rPr>
  </w:style>
  <w:style w:type="character" w:styleId="CommentReference">
    <w:name w:val="annotation reference"/>
    <w:basedOn w:val="DefaultParagraphFont"/>
    <w:uiPriority w:val="99"/>
    <w:semiHidden/>
    <w:unhideWhenUsed/>
    <w:rsid w:val="00B5232E"/>
    <w:rPr>
      <w:sz w:val="16"/>
      <w:szCs w:val="16"/>
    </w:rPr>
  </w:style>
  <w:style w:type="paragraph" w:styleId="CommentText">
    <w:name w:val="annotation text"/>
    <w:basedOn w:val="Normal"/>
    <w:link w:val="CommentTextChar"/>
    <w:uiPriority w:val="99"/>
    <w:unhideWhenUsed/>
    <w:rsid w:val="00B5232E"/>
    <w:pPr>
      <w:spacing w:line="240" w:lineRule="auto"/>
    </w:pPr>
    <w:rPr>
      <w:sz w:val="20"/>
      <w:szCs w:val="20"/>
    </w:rPr>
  </w:style>
  <w:style w:type="character" w:customStyle="1" w:styleId="CommentTextChar">
    <w:name w:val="Comment Text Char"/>
    <w:basedOn w:val="DefaultParagraphFont"/>
    <w:link w:val="CommentText"/>
    <w:uiPriority w:val="99"/>
    <w:rsid w:val="00B5232E"/>
    <w:rPr>
      <w:sz w:val="20"/>
      <w:szCs w:val="20"/>
    </w:rPr>
  </w:style>
  <w:style w:type="paragraph" w:styleId="CommentSubject">
    <w:name w:val="annotation subject"/>
    <w:basedOn w:val="CommentText"/>
    <w:next w:val="CommentText"/>
    <w:link w:val="CommentSubjectChar"/>
    <w:uiPriority w:val="99"/>
    <w:semiHidden/>
    <w:unhideWhenUsed/>
    <w:rsid w:val="00B5232E"/>
    <w:rPr>
      <w:b/>
      <w:bCs/>
    </w:rPr>
  </w:style>
  <w:style w:type="character" w:customStyle="1" w:styleId="CommentSubjectChar">
    <w:name w:val="Comment Subject Char"/>
    <w:basedOn w:val="CommentTextChar"/>
    <w:link w:val="CommentSubject"/>
    <w:uiPriority w:val="99"/>
    <w:semiHidden/>
    <w:rsid w:val="00B5232E"/>
    <w:rPr>
      <w:b/>
      <w:bCs/>
      <w:sz w:val="20"/>
      <w:szCs w:val="20"/>
    </w:rPr>
  </w:style>
  <w:style w:type="paragraph" w:styleId="Revision">
    <w:name w:val="Revision"/>
    <w:hidden/>
    <w:uiPriority w:val="99"/>
    <w:semiHidden/>
    <w:rsid w:val="000B19B9"/>
    <w:pPr>
      <w:spacing w:after="0" w:line="240" w:lineRule="auto"/>
    </w:pPr>
  </w:style>
  <w:style w:type="character" w:styleId="FollowedHyperlink">
    <w:name w:val="FollowedHyperlink"/>
    <w:basedOn w:val="DefaultParagraphFont"/>
    <w:uiPriority w:val="99"/>
    <w:semiHidden/>
    <w:unhideWhenUsed/>
    <w:rsid w:val="00224824"/>
    <w:rPr>
      <w:color w:val="954F72" w:themeColor="followedHyperlink"/>
      <w:u w:val="single"/>
    </w:rPr>
  </w:style>
  <w:style w:type="paragraph" w:customStyle="1" w:styleId="pf0">
    <w:name w:val="pf0"/>
    <w:basedOn w:val="Normal"/>
    <w:rsid w:val="006A4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A43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0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ecri.org/top-10-patient-safety-concerns-2023-special-report" TargetMode="External"/><Relationship Id="rId4" Type="http://schemas.openxmlformats.org/officeDocument/2006/relationships/customXml" Target="../customXml/item4.xml"/><Relationship Id="rId9" Type="http://schemas.openxmlformats.org/officeDocument/2006/relationships/hyperlink" Target="mailto:lmenyo@ec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F1FCD5F51A146A111FD2420BD4FD8" ma:contentTypeVersion="2" ma:contentTypeDescription="Create a new document." ma:contentTypeScope="" ma:versionID="f2cd91f62bfd41d81e5260ef0be8f521">
  <xsd:schema xmlns:xsd="http://www.w3.org/2001/XMLSchema" xmlns:xs="http://www.w3.org/2001/XMLSchema" xmlns:p="http://schemas.microsoft.com/office/2006/metadata/properties" xmlns:ns2="882c6fe6-72c9-4c01-8032-fbfac8804d5d" targetNamespace="http://schemas.microsoft.com/office/2006/metadata/properties" ma:root="true" ma:fieldsID="26501cdc40bb5c950b378a5a9b71c0f6" ns2:_="">
    <xsd:import namespace="882c6fe6-72c9-4c01-8032-fbfac8804d5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c6fe6-72c9-4c01-8032-fbfac8804d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2c6fe6-72c9-4c01-8032-fbfac8804d5d">P3NYRD7WD243-2-16060</_dlc_DocId>
    <_dlc_DocIdUrl xmlns="882c6fe6-72c9-4c01-8032-fbfac8804d5d">
      <Url>https://mysites.ecri.org/personal/jwergin/_layouts/15/DocIdRedir.aspx?ID=P3NYRD7WD243-2-16060</Url>
      <Description>P3NYRD7WD243-2-16060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FA51A6-60BE-4E28-9961-1AB501B75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c6fe6-72c9-4c01-8032-fbfac8804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4EE8D-AB74-477D-84D6-1582E28BA3E2}">
  <ds:schemaRefs>
    <ds:schemaRef ds:uri="http://schemas.microsoft.com/office/2006/metadata/properties"/>
    <ds:schemaRef ds:uri="http://schemas.microsoft.com/office/infopath/2007/PartnerControls"/>
    <ds:schemaRef ds:uri="882c6fe6-72c9-4c01-8032-fbfac8804d5d"/>
  </ds:schemaRefs>
</ds:datastoreItem>
</file>

<file path=customXml/itemProps3.xml><?xml version="1.0" encoding="utf-8"?>
<ds:datastoreItem xmlns:ds="http://schemas.openxmlformats.org/officeDocument/2006/customXml" ds:itemID="{9FE901F0-F2AC-49A8-BA92-764E4090E903}">
  <ds:schemaRefs>
    <ds:schemaRef ds:uri="http://schemas.microsoft.com/sharepoint/v3/contenttype/forms"/>
  </ds:schemaRefs>
</ds:datastoreItem>
</file>

<file path=customXml/itemProps4.xml><?xml version="1.0" encoding="utf-8"?>
<ds:datastoreItem xmlns:ds="http://schemas.openxmlformats.org/officeDocument/2006/customXml" ds:itemID="{6A1498E7-0E7D-4F5D-9E01-FCB7A014CD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Silva</dc:creator>
  <cp:keywords/>
  <dc:description/>
  <cp:lastModifiedBy>Rufo, Jordann</cp:lastModifiedBy>
  <cp:revision>2</cp:revision>
  <dcterms:created xsi:type="dcterms:W3CDTF">2023-03-16T15:43:00Z</dcterms:created>
  <dcterms:modified xsi:type="dcterms:W3CDTF">2023-03-16T15:43:00Z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6a0eed99-caeb-4d79-9be4-511acd47f4d0</vt:lpwstr>
  </property>
  <property fmtid="{D5CDD505-2E9C-101B-9397-08002B2CF9AE}" pid="3" name="ContentTypeId">
    <vt:lpwstr>0x010100656F1FCD5F51A146A111FD2420BD4FD8</vt:lpwstr>
  </property>
</Properties>
</file>